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041C3" w14:textId="77777777" w:rsidR="001862D6" w:rsidRPr="009634D0" w:rsidRDefault="001862D6" w:rsidP="009634D0">
      <w:pPr>
        <w:suppressAutoHyphens/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74EAC2C2" w14:textId="430EC7A6" w:rsidR="0001795B" w:rsidRPr="009634D0" w:rsidRDefault="008938C7" w:rsidP="009634D0">
      <w:pPr>
        <w:suppressAutoHyphens/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634D0">
        <w:rPr>
          <w:rFonts w:ascii="Tahoma" w:hAnsi="Tahoma" w:cs="Tahoma"/>
          <w:b/>
          <w:smallCaps/>
          <w:sz w:val="36"/>
        </w:rPr>
        <w:t>karta przedmiotu</w:t>
      </w:r>
    </w:p>
    <w:p w14:paraId="290DFC01" w14:textId="77777777" w:rsidR="002B376E" w:rsidRPr="009634D0" w:rsidRDefault="002B376E" w:rsidP="009634D0">
      <w:pPr>
        <w:suppressAutoHyphens/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6D3E7F30" w14:textId="77777777" w:rsidR="008938C7" w:rsidRPr="009634D0" w:rsidRDefault="00DB0142" w:rsidP="009634D0">
      <w:pPr>
        <w:pStyle w:val="Punktygwne"/>
        <w:numPr>
          <w:ilvl w:val="0"/>
          <w:numId w:val="23"/>
        </w:numPr>
        <w:suppressAutoHyphens/>
        <w:spacing w:before="40" w:after="40"/>
        <w:rPr>
          <w:rFonts w:ascii="Tahoma" w:hAnsi="Tahoma" w:cs="Tahoma"/>
        </w:rPr>
      </w:pPr>
      <w:r w:rsidRPr="009634D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9634D0" w14:paraId="0E58D044" w14:textId="77777777" w:rsidTr="0052779B">
        <w:tc>
          <w:tcPr>
            <w:tcW w:w="2694" w:type="dxa"/>
            <w:vAlign w:val="center"/>
          </w:tcPr>
          <w:p w14:paraId="11A2583D" w14:textId="77777777" w:rsidR="00DB0142" w:rsidRPr="009634D0" w:rsidRDefault="00DB0142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1FE31F" w14:textId="77777777" w:rsidR="00DB0142" w:rsidRPr="009634D0" w:rsidRDefault="00FF450A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Projektowanie przestrzeni multimedialnej</w:t>
            </w:r>
          </w:p>
        </w:tc>
      </w:tr>
      <w:tr w:rsidR="00FD5A4F" w:rsidRPr="009634D0" w14:paraId="2C1223B7" w14:textId="77777777" w:rsidTr="00DF2EF6">
        <w:tc>
          <w:tcPr>
            <w:tcW w:w="2694" w:type="dxa"/>
            <w:vAlign w:val="center"/>
          </w:tcPr>
          <w:p w14:paraId="003A766E" w14:textId="5AA8D8FB" w:rsidR="00FD5A4F" w:rsidRPr="009634D0" w:rsidRDefault="00FD5A4F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5DDE1680" w14:textId="29891A94" w:rsidR="00FD5A4F" w:rsidRPr="009634D0" w:rsidRDefault="001862D6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  <w:color w:val="auto"/>
              </w:rPr>
              <w:t>202</w:t>
            </w:r>
            <w:r w:rsidR="00BC18FA" w:rsidRPr="009634D0">
              <w:rPr>
                <w:rFonts w:ascii="Tahoma" w:hAnsi="Tahoma" w:cs="Tahoma"/>
                <w:b w:val="0"/>
                <w:color w:val="auto"/>
              </w:rPr>
              <w:t>2</w:t>
            </w:r>
            <w:r w:rsidR="00FD5A4F" w:rsidRPr="009634D0">
              <w:rPr>
                <w:rFonts w:ascii="Tahoma" w:hAnsi="Tahoma" w:cs="Tahoma"/>
                <w:b w:val="0"/>
                <w:color w:val="auto"/>
              </w:rPr>
              <w:t>/20</w:t>
            </w:r>
            <w:r w:rsidRPr="009634D0">
              <w:rPr>
                <w:rFonts w:ascii="Tahoma" w:hAnsi="Tahoma" w:cs="Tahoma"/>
                <w:b w:val="0"/>
                <w:color w:val="auto"/>
              </w:rPr>
              <w:t>2</w:t>
            </w:r>
            <w:r w:rsidR="00BC18FA" w:rsidRPr="009634D0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FD5A4F" w:rsidRPr="009634D0" w14:paraId="56DA8DCA" w14:textId="77777777" w:rsidTr="0052779B">
        <w:tc>
          <w:tcPr>
            <w:tcW w:w="2694" w:type="dxa"/>
            <w:vAlign w:val="center"/>
          </w:tcPr>
          <w:p w14:paraId="4EF0E4F8" w14:textId="369856D0" w:rsidR="00FD5A4F" w:rsidRPr="009634D0" w:rsidRDefault="00FD5A4F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0A8CCE7F" w14:textId="7E56E19A" w:rsidR="00FD5A4F" w:rsidRPr="009634D0" w:rsidRDefault="00FD5A4F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9634D0" w14:paraId="0267C154" w14:textId="77777777" w:rsidTr="0052779B">
        <w:tc>
          <w:tcPr>
            <w:tcW w:w="2694" w:type="dxa"/>
            <w:vAlign w:val="center"/>
          </w:tcPr>
          <w:p w14:paraId="197E6C4E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0DB1B9" w14:textId="77777777" w:rsidR="008938C7" w:rsidRPr="009634D0" w:rsidRDefault="00E75676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9634D0" w14:paraId="7AE99FB3" w14:textId="77777777" w:rsidTr="0052779B">
        <w:tc>
          <w:tcPr>
            <w:tcW w:w="2694" w:type="dxa"/>
            <w:vAlign w:val="center"/>
          </w:tcPr>
          <w:p w14:paraId="6170730E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1FABB21" w14:textId="38861CCF" w:rsidR="008938C7" w:rsidRPr="009634D0" w:rsidRDefault="00E75676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Studia pierwszego stopnia</w:t>
            </w:r>
            <w:r w:rsidR="00AE7994" w:rsidRPr="009634D0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8938C7" w:rsidRPr="009634D0" w14:paraId="1986186B" w14:textId="77777777" w:rsidTr="0052779B">
        <w:tc>
          <w:tcPr>
            <w:tcW w:w="2694" w:type="dxa"/>
            <w:vAlign w:val="center"/>
          </w:tcPr>
          <w:p w14:paraId="6FA09780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Profil </w:t>
            </w:r>
            <w:r w:rsidR="0035344F" w:rsidRPr="009634D0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7EE104E7" w14:textId="6A1B4376" w:rsidR="008938C7" w:rsidRPr="009634D0" w:rsidRDefault="00513F3B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</w:t>
            </w:r>
            <w:r w:rsidR="00E75676" w:rsidRPr="009634D0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9634D0" w14:paraId="7AD18920" w14:textId="77777777" w:rsidTr="0052779B">
        <w:tc>
          <w:tcPr>
            <w:tcW w:w="2694" w:type="dxa"/>
            <w:vAlign w:val="center"/>
          </w:tcPr>
          <w:p w14:paraId="48637625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AB848E7" w14:textId="2D483F41" w:rsidR="008938C7" w:rsidRPr="009634D0" w:rsidRDefault="00446D7D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8938C7" w:rsidRPr="009634D0" w14:paraId="61F44D27" w14:textId="77777777" w:rsidTr="0052779B">
        <w:tc>
          <w:tcPr>
            <w:tcW w:w="2694" w:type="dxa"/>
            <w:vAlign w:val="center"/>
          </w:tcPr>
          <w:p w14:paraId="53868E34" w14:textId="77777777" w:rsidR="008938C7" w:rsidRPr="009634D0" w:rsidRDefault="00DF2EF6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6C0A4B36" w14:textId="77777777" w:rsidR="008938C7" w:rsidRPr="009634D0" w:rsidRDefault="00491BE8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mgr Łukasz Bis</w:t>
            </w:r>
          </w:p>
        </w:tc>
      </w:tr>
    </w:tbl>
    <w:p w14:paraId="71FE259A" w14:textId="77777777" w:rsidR="005247A6" w:rsidRPr="009634D0" w:rsidRDefault="005247A6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DF5677A" w14:textId="77777777" w:rsidR="00412A5F" w:rsidRPr="009634D0" w:rsidRDefault="00412A5F" w:rsidP="009634D0">
      <w:pPr>
        <w:pStyle w:val="Punktygwne"/>
        <w:numPr>
          <w:ilvl w:val="0"/>
          <w:numId w:val="23"/>
        </w:numPr>
        <w:suppressAutoHyphens/>
        <w:spacing w:before="40" w:after="40"/>
        <w:rPr>
          <w:rFonts w:ascii="Tahoma" w:hAnsi="Tahoma" w:cs="Tahoma"/>
          <w:szCs w:val="24"/>
        </w:rPr>
      </w:pPr>
      <w:r w:rsidRPr="009634D0">
        <w:rPr>
          <w:rFonts w:ascii="Tahoma" w:hAnsi="Tahoma" w:cs="Tahoma"/>
          <w:szCs w:val="24"/>
        </w:rPr>
        <w:t xml:space="preserve">Wymagania wstępne </w:t>
      </w:r>
      <w:r w:rsidR="00F00795" w:rsidRPr="009634D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634D0" w14:paraId="3F5838E1" w14:textId="77777777" w:rsidTr="008046AE">
        <w:tc>
          <w:tcPr>
            <w:tcW w:w="9778" w:type="dxa"/>
          </w:tcPr>
          <w:p w14:paraId="0A8F87C5" w14:textId="77777777" w:rsidR="004846A3" w:rsidRPr="009634D0" w:rsidRDefault="00E75676" w:rsidP="009634D0">
            <w:pPr>
              <w:pStyle w:val="Punktygwne"/>
              <w:suppressAutoHyphens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</w:t>
            </w:r>
            <w:r w:rsidR="00CD0C38"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wnia projektowania graficznego</w:t>
            </w:r>
            <w:r w:rsidR="00FF450A"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Rysunek i kompozycja</w:t>
            </w:r>
            <w:r w:rsidR="00491BE8"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animacji</w:t>
            </w:r>
          </w:p>
        </w:tc>
      </w:tr>
    </w:tbl>
    <w:p w14:paraId="089776CE" w14:textId="77777777" w:rsidR="005247A6" w:rsidRPr="009634D0" w:rsidRDefault="005247A6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5B5799B" w14:textId="608E582E" w:rsidR="008938C7" w:rsidRPr="009634D0" w:rsidRDefault="008938C7" w:rsidP="009634D0">
      <w:pPr>
        <w:pStyle w:val="Punktygwne"/>
        <w:numPr>
          <w:ilvl w:val="0"/>
          <w:numId w:val="11"/>
        </w:numPr>
        <w:suppressAutoHyphens/>
        <w:spacing w:before="40" w:after="40"/>
        <w:rPr>
          <w:rFonts w:ascii="Tahoma" w:hAnsi="Tahoma" w:cs="Tahoma"/>
        </w:rPr>
      </w:pPr>
      <w:r w:rsidRPr="009634D0">
        <w:rPr>
          <w:rFonts w:ascii="Tahoma" w:hAnsi="Tahoma" w:cs="Tahoma"/>
        </w:rPr>
        <w:t xml:space="preserve">Efekty </w:t>
      </w:r>
      <w:r w:rsidR="00D95A5D" w:rsidRPr="009634D0">
        <w:rPr>
          <w:rFonts w:ascii="Tahoma" w:hAnsi="Tahoma" w:cs="Tahoma"/>
        </w:rPr>
        <w:t>uczenia się</w:t>
      </w:r>
      <w:r w:rsidRPr="009634D0">
        <w:rPr>
          <w:rFonts w:ascii="Tahoma" w:hAnsi="Tahoma" w:cs="Tahoma"/>
        </w:rPr>
        <w:t xml:space="preserve"> i sposób </w:t>
      </w:r>
      <w:r w:rsidR="00B60B0B" w:rsidRPr="009634D0">
        <w:rPr>
          <w:rFonts w:ascii="Tahoma" w:hAnsi="Tahoma" w:cs="Tahoma"/>
        </w:rPr>
        <w:t>realizacji</w:t>
      </w:r>
      <w:r w:rsidRPr="009634D0">
        <w:rPr>
          <w:rFonts w:ascii="Tahoma" w:hAnsi="Tahoma" w:cs="Tahoma"/>
        </w:rPr>
        <w:t xml:space="preserve"> zajęć</w:t>
      </w:r>
    </w:p>
    <w:p w14:paraId="0E06EEB4" w14:textId="77777777" w:rsidR="00931F5B" w:rsidRPr="009634D0" w:rsidRDefault="00931F5B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B001621" w14:textId="77777777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>Cel</w:t>
      </w:r>
      <w:r w:rsidR="00EE1335" w:rsidRPr="009634D0">
        <w:rPr>
          <w:rFonts w:ascii="Tahoma" w:hAnsi="Tahoma" w:cs="Tahoma"/>
        </w:rPr>
        <w:t>e</w:t>
      </w:r>
      <w:r w:rsidRPr="009634D0">
        <w:rPr>
          <w:rFonts w:ascii="Tahoma" w:hAnsi="Tahoma" w:cs="Tahoma"/>
        </w:rPr>
        <w:t xml:space="preserve"> przedmiotu</w:t>
      </w:r>
    </w:p>
    <w:tbl>
      <w:tblPr>
        <w:tblStyle w:val="Tabela-Siatka"/>
        <w:tblW w:w="4961" w:type="pct"/>
        <w:tblLayout w:type="fixed"/>
        <w:tblLook w:val="04A0" w:firstRow="1" w:lastRow="0" w:firstColumn="1" w:lastColumn="0" w:noHBand="0" w:noVBand="1"/>
      </w:tblPr>
      <w:tblGrid>
        <w:gridCol w:w="659"/>
        <w:gridCol w:w="8894"/>
      </w:tblGrid>
      <w:tr w:rsidR="00A3679D" w:rsidRPr="009634D0" w14:paraId="0CB81778" w14:textId="77777777" w:rsidTr="00A3679D">
        <w:tc>
          <w:tcPr>
            <w:tcW w:w="345" w:type="pct"/>
            <w:vAlign w:val="center"/>
            <w:hideMark/>
          </w:tcPr>
          <w:p w14:paraId="0D5DC64F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C1</w:t>
            </w:r>
          </w:p>
        </w:tc>
        <w:tc>
          <w:tcPr>
            <w:tcW w:w="4655" w:type="pct"/>
            <w:hideMark/>
          </w:tcPr>
          <w:p w14:paraId="618D81C4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Rozbudzenie wrażliwości studentów na kształt, kolor, skalę, rytm itp., jako na instrumenty języka wizualnego przekazu.</w:t>
            </w:r>
          </w:p>
        </w:tc>
      </w:tr>
      <w:tr w:rsidR="00A3679D" w:rsidRPr="009634D0" w14:paraId="54B935AB" w14:textId="77777777" w:rsidTr="00A3679D">
        <w:tc>
          <w:tcPr>
            <w:tcW w:w="345" w:type="pct"/>
            <w:vAlign w:val="center"/>
            <w:hideMark/>
          </w:tcPr>
          <w:p w14:paraId="0D691337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C2</w:t>
            </w:r>
          </w:p>
        </w:tc>
        <w:tc>
          <w:tcPr>
            <w:tcW w:w="4655" w:type="pct"/>
            <w:hideMark/>
          </w:tcPr>
          <w:p w14:paraId="1312D670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A3679D" w:rsidRPr="009634D0" w14:paraId="55F76241" w14:textId="77777777" w:rsidTr="00A3679D">
        <w:tc>
          <w:tcPr>
            <w:tcW w:w="345" w:type="pct"/>
            <w:vAlign w:val="center"/>
            <w:hideMark/>
          </w:tcPr>
          <w:p w14:paraId="604CB6B0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C3</w:t>
            </w:r>
          </w:p>
        </w:tc>
        <w:tc>
          <w:tcPr>
            <w:tcW w:w="4655" w:type="pct"/>
            <w:hideMark/>
          </w:tcPr>
          <w:p w14:paraId="7A096868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Wykształcenie umiejętności graficznego przedstawiania, ilustrowania i opisywania rzeczy, zjawisk, procesów, idei, pojęć, systemów, itp.</w:t>
            </w:r>
          </w:p>
        </w:tc>
      </w:tr>
      <w:tr w:rsidR="00A3679D" w:rsidRPr="009634D0" w14:paraId="4820CD14" w14:textId="77777777" w:rsidTr="00A3679D">
        <w:tc>
          <w:tcPr>
            <w:tcW w:w="345" w:type="pct"/>
            <w:vAlign w:val="center"/>
            <w:hideMark/>
          </w:tcPr>
          <w:p w14:paraId="0E8136DA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C4</w:t>
            </w:r>
          </w:p>
        </w:tc>
        <w:tc>
          <w:tcPr>
            <w:tcW w:w="4655" w:type="pct"/>
            <w:hideMark/>
          </w:tcPr>
          <w:p w14:paraId="0E21F781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wyboru skutecznej formy komunikacji. </w:t>
            </w:r>
          </w:p>
        </w:tc>
      </w:tr>
      <w:tr w:rsidR="00A3679D" w:rsidRPr="009634D0" w14:paraId="18E2BEA9" w14:textId="77777777" w:rsidTr="00A3679D">
        <w:tc>
          <w:tcPr>
            <w:tcW w:w="345" w:type="pct"/>
            <w:vAlign w:val="center"/>
            <w:hideMark/>
          </w:tcPr>
          <w:p w14:paraId="2D686177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C5</w:t>
            </w:r>
          </w:p>
        </w:tc>
        <w:tc>
          <w:tcPr>
            <w:tcW w:w="4655" w:type="pct"/>
            <w:hideMark/>
          </w:tcPr>
          <w:p w14:paraId="186FECF9" w14:textId="77777777" w:rsidR="00A3679D" w:rsidRPr="009634D0" w:rsidRDefault="00BC616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Kształtowanie graficznej interpretacji pojęć i dźwięków.</w:t>
            </w:r>
          </w:p>
        </w:tc>
      </w:tr>
      <w:tr w:rsidR="00A3679D" w:rsidRPr="009634D0" w14:paraId="26795FD3" w14:textId="77777777" w:rsidTr="00A3679D">
        <w:tc>
          <w:tcPr>
            <w:tcW w:w="345" w:type="pct"/>
            <w:vAlign w:val="center"/>
            <w:hideMark/>
          </w:tcPr>
          <w:p w14:paraId="4DB927B2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C6</w:t>
            </w:r>
          </w:p>
        </w:tc>
        <w:tc>
          <w:tcPr>
            <w:tcW w:w="4655" w:type="pct"/>
            <w:hideMark/>
          </w:tcPr>
          <w:p w14:paraId="5334AA62" w14:textId="77777777" w:rsidR="00A3679D" w:rsidRPr="009634D0" w:rsidRDefault="00BC616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Przyswojenie technik i metod kreacji graficznych przydatnych w projektowaniu dla potrzeb przestrzeni </w:t>
            </w:r>
            <w:r w:rsidR="00951B37" w:rsidRPr="009634D0">
              <w:rPr>
                <w:rFonts w:ascii="Tahoma" w:eastAsia="Times New Roman" w:hAnsi="Tahoma" w:cs="Tahoma"/>
                <w:sz w:val="20"/>
                <w:szCs w:val="20"/>
              </w:rPr>
              <w:t>multimedialnej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</w:tr>
    </w:tbl>
    <w:p w14:paraId="195DDC8C" w14:textId="77777777" w:rsidR="008046AE" w:rsidRPr="009634D0" w:rsidRDefault="008046AE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40E2B7DB" w14:textId="55A58BD3" w:rsidR="008938C7" w:rsidRPr="009634D0" w:rsidRDefault="005C55D0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>Przedmiotowe e</w:t>
      </w:r>
      <w:r w:rsidR="008938C7" w:rsidRPr="009634D0">
        <w:rPr>
          <w:rFonts w:ascii="Tahoma" w:hAnsi="Tahoma" w:cs="Tahoma"/>
        </w:rPr>
        <w:t xml:space="preserve">fekty </w:t>
      </w:r>
      <w:r w:rsidR="00D95A5D" w:rsidRPr="009634D0">
        <w:rPr>
          <w:rFonts w:ascii="Tahoma" w:hAnsi="Tahoma" w:cs="Tahoma"/>
        </w:rPr>
        <w:t>uczenia się</w:t>
      </w:r>
      <w:r w:rsidR="008938C7" w:rsidRPr="009634D0">
        <w:rPr>
          <w:rFonts w:ascii="Tahoma" w:hAnsi="Tahoma" w:cs="Tahoma"/>
        </w:rPr>
        <w:t xml:space="preserve">, </w:t>
      </w:r>
      <w:r w:rsidR="00F31E7C" w:rsidRPr="009634D0">
        <w:rPr>
          <w:rFonts w:ascii="Tahoma" w:hAnsi="Tahoma" w:cs="Tahoma"/>
        </w:rPr>
        <w:t>z podziałem na wiedzę, umiejętności i kompetencje</w:t>
      </w:r>
      <w:r w:rsidR="002B376E" w:rsidRPr="009634D0">
        <w:rPr>
          <w:rFonts w:ascii="Tahoma" w:hAnsi="Tahoma" w:cs="Tahoma"/>
        </w:rPr>
        <w:t xml:space="preserve"> społeczne</w:t>
      </w:r>
      <w:r w:rsidR="00F31E7C" w:rsidRPr="009634D0">
        <w:rPr>
          <w:rFonts w:ascii="Tahoma" w:hAnsi="Tahoma" w:cs="Tahoma"/>
        </w:rPr>
        <w:t xml:space="preserve">, wraz z odniesieniem do efektów </w:t>
      </w:r>
      <w:r w:rsidR="00D95A5D" w:rsidRPr="009634D0">
        <w:rPr>
          <w:rFonts w:ascii="Tahoma" w:hAnsi="Tahoma" w:cs="Tahoma"/>
        </w:rPr>
        <w:t xml:space="preserve">uczenia się </w:t>
      </w:r>
      <w:r w:rsidR="00F31E7C" w:rsidRPr="009634D0">
        <w:rPr>
          <w:rFonts w:ascii="Tahoma" w:hAnsi="Tahoma" w:cs="Tahoma"/>
        </w:rPr>
        <w:t>dla kierunku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02"/>
        <w:gridCol w:w="1628"/>
      </w:tblGrid>
      <w:tr w:rsidR="00D95A5D" w:rsidRPr="009634D0" w14:paraId="0252F7D7" w14:textId="77777777" w:rsidTr="009634D0">
        <w:trPr>
          <w:cantSplit/>
          <w:trHeight w:val="976"/>
        </w:trPr>
        <w:tc>
          <w:tcPr>
            <w:tcW w:w="846" w:type="dxa"/>
            <w:vAlign w:val="center"/>
          </w:tcPr>
          <w:p w14:paraId="54B433F5" w14:textId="77777777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Lp.</w:t>
            </w:r>
          </w:p>
        </w:tc>
        <w:tc>
          <w:tcPr>
            <w:tcW w:w="7102" w:type="dxa"/>
            <w:vAlign w:val="center"/>
          </w:tcPr>
          <w:p w14:paraId="203A3152" w14:textId="23A5FB98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14:paraId="36070ADD" w14:textId="77777777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Odniesienie do efektów uczenia się</w:t>
            </w:r>
          </w:p>
          <w:p w14:paraId="3B8931C4" w14:textId="473883CC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dla kierunku</w:t>
            </w:r>
          </w:p>
        </w:tc>
      </w:tr>
      <w:tr w:rsidR="00D95A5D" w:rsidRPr="009634D0" w14:paraId="07710E2D" w14:textId="77777777" w:rsidTr="009634D0">
        <w:trPr>
          <w:trHeight w:val="227"/>
        </w:trPr>
        <w:tc>
          <w:tcPr>
            <w:tcW w:w="9576" w:type="dxa"/>
            <w:gridSpan w:val="3"/>
            <w:vAlign w:val="center"/>
          </w:tcPr>
          <w:p w14:paraId="76B7F02F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 zaliczeniu przedmiotu student w zakresie </w:t>
            </w:r>
            <w:r w:rsidRPr="009634D0">
              <w:rPr>
                <w:rFonts w:ascii="Tahoma" w:hAnsi="Tahoma" w:cs="Tahoma"/>
                <w:b/>
                <w:smallCaps/>
              </w:rPr>
              <w:t>wiedzy</w:t>
            </w:r>
            <w:r w:rsidRPr="009634D0">
              <w:rPr>
                <w:rFonts w:ascii="Tahoma" w:hAnsi="Tahoma" w:cs="Tahoma"/>
              </w:rPr>
              <w:t xml:space="preserve"> potrafi</w:t>
            </w:r>
          </w:p>
        </w:tc>
      </w:tr>
      <w:tr w:rsidR="00257A3B" w:rsidRPr="009634D0" w14:paraId="06546B14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58F49A24" w14:textId="369F1548" w:rsidR="00257A3B" w:rsidRPr="009634D0" w:rsidRDefault="00257A3B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P_W01</w:t>
            </w:r>
          </w:p>
        </w:tc>
        <w:tc>
          <w:tcPr>
            <w:tcW w:w="7102" w:type="dxa"/>
            <w:vAlign w:val="center"/>
          </w:tcPr>
          <w:p w14:paraId="3ACA31D1" w14:textId="185A6E0E" w:rsidR="00257A3B" w:rsidRPr="009634D0" w:rsidRDefault="00257A3B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Zna narzędzia, teorie i terminologię związaną z przygotowywaniem przekazu multimedialnego</w:t>
            </w:r>
          </w:p>
        </w:tc>
        <w:tc>
          <w:tcPr>
            <w:tcW w:w="1628" w:type="dxa"/>
            <w:vAlign w:val="center"/>
          </w:tcPr>
          <w:p w14:paraId="79E5F77D" w14:textId="6791C1FC" w:rsidR="00257A3B" w:rsidRPr="009634D0" w:rsidRDefault="00257A3B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K_W12</w:t>
            </w:r>
          </w:p>
        </w:tc>
      </w:tr>
      <w:tr w:rsidR="00D95A5D" w:rsidRPr="009634D0" w14:paraId="29CDAA58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17399B62" w14:textId="6381C3DA" w:rsidR="00D95A5D" w:rsidRPr="009634D0" w:rsidRDefault="00D95A5D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lastRenderedPageBreak/>
              <w:t>P_W0</w:t>
            </w:r>
            <w:r w:rsidR="00257A3B" w:rsidRPr="009634D0">
              <w:rPr>
                <w:rFonts w:ascii="Tahoma" w:hAnsi="Tahoma" w:cs="Tahoma"/>
              </w:rPr>
              <w:t>2</w:t>
            </w:r>
          </w:p>
        </w:tc>
        <w:tc>
          <w:tcPr>
            <w:tcW w:w="7102" w:type="dxa"/>
            <w:vAlign w:val="center"/>
          </w:tcPr>
          <w:p w14:paraId="180AB993" w14:textId="77777777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zna sposoby łączenia technik analogowych i cyfrowych w procesie kreacji graficznej, potrafi wykorzystać zastane warunki na cele tworzenia komunikatów związanych z przestrzeniami multimedialnymi</w:t>
            </w:r>
          </w:p>
        </w:tc>
        <w:tc>
          <w:tcPr>
            <w:tcW w:w="1628" w:type="dxa"/>
            <w:vAlign w:val="center"/>
          </w:tcPr>
          <w:p w14:paraId="6E7DEE01" w14:textId="11062E4A" w:rsidR="00D95A5D" w:rsidRPr="009634D0" w:rsidRDefault="00427ACB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K_W</w:t>
            </w:r>
            <w:r w:rsidR="00257A3B" w:rsidRPr="009634D0">
              <w:rPr>
                <w:rFonts w:ascii="Tahoma" w:hAnsi="Tahoma" w:cs="Tahoma"/>
              </w:rPr>
              <w:t>18</w:t>
            </w:r>
          </w:p>
        </w:tc>
      </w:tr>
      <w:tr w:rsidR="00D95A5D" w:rsidRPr="009634D0" w14:paraId="4DDCEDED" w14:textId="77777777" w:rsidTr="009634D0">
        <w:trPr>
          <w:trHeight w:val="227"/>
        </w:trPr>
        <w:tc>
          <w:tcPr>
            <w:tcW w:w="9576" w:type="dxa"/>
            <w:gridSpan w:val="3"/>
            <w:vAlign w:val="center"/>
          </w:tcPr>
          <w:p w14:paraId="73454534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 zaliczeniu przedmiotu student w zakresie </w:t>
            </w:r>
            <w:r w:rsidRPr="009634D0">
              <w:rPr>
                <w:rFonts w:ascii="Tahoma" w:hAnsi="Tahoma" w:cs="Tahoma"/>
                <w:b/>
                <w:smallCaps/>
              </w:rPr>
              <w:t>umiejętności</w:t>
            </w:r>
            <w:r w:rsidRPr="009634D0">
              <w:rPr>
                <w:rFonts w:ascii="Tahoma" w:hAnsi="Tahoma" w:cs="Tahoma"/>
              </w:rPr>
              <w:t xml:space="preserve"> potrafi</w:t>
            </w:r>
          </w:p>
        </w:tc>
      </w:tr>
      <w:tr w:rsidR="00D95A5D" w:rsidRPr="009634D0" w14:paraId="7E2282BA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2FA075BD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P_U01</w:t>
            </w:r>
          </w:p>
        </w:tc>
        <w:tc>
          <w:tcPr>
            <w:tcW w:w="7102" w:type="dxa"/>
            <w:vAlign w:val="center"/>
          </w:tcPr>
          <w:p w14:paraId="39D1A8EE" w14:textId="77777777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ma umiejętność pozyskiwania i opracowywania informacji pod kątem wybranej formy multimedialnej, potrafi korzystać z cech zastanej przestrzeni multimedialnej</w:t>
            </w:r>
          </w:p>
        </w:tc>
        <w:tc>
          <w:tcPr>
            <w:tcW w:w="1628" w:type="dxa"/>
            <w:vAlign w:val="center"/>
          </w:tcPr>
          <w:p w14:paraId="3B4A8110" w14:textId="3A4629B3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K_U0</w:t>
            </w:r>
            <w:r w:rsidR="00257A3B" w:rsidRPr="009634D0">
              <w:rPr>
                <w:rFonts w:ascii="Tahoma" w:hAnsi="Tahoma" w:cs="Tahoma"/>
              </w:rPr>
              <w:t>6</w:t>
            </w:r>
          </w:p>
        </w:tc>
      </w:tr>
      <w:tr w:rsidR="00D95A5D" w:rsidRPr="009634D0" w14:paraId="3F42C0BD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0CFE22B1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P_U02</w:t>
            </w:r>
          </w:p>
        </w:tc>
        <w:tc>
          <w:tcPr>
            <w:tcW w:w="7102" w:type="dxa"/>
            <w:vAlign w:val="center"/>
          </w:tcPr>
          <w:p w14:paraId="0C85A35D" w14:textId="2A6BC497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potrafi obsługiwać oprogramowanie właściwe do tworzenia projektów związanych z przestrzenią multimedialną (Adobe AfterEffects, Adobe Premiere Pro, Autodes</w:t>
            </w:r>
            <w:r w:rsidR="00D34F1B">
              <w:rPr>
                <w:rFonts w:ascii="Tahoma" w:hAnsi="Tahoma" w:cs="Tahoma"/>
              </w:rPr>
              <w:t>k</w:t>
            </w:r>
            <w:r w:rsidRPr="009634D0">
              <w:rPr>
                <w:rFonts w:ascii="Tahoma" w:hAnsi="Tahoma" w:cs="Tahoma"/>
              </w:rPr>
              <w:t xml:space="preserve"> 3ds max, Adobe Photoshop) i potrafi je wykorzystywać w sposób twórczy i kreatywny celem tworzenia przekazu artystycznego</w:t>
            </w:r>
          </w:p>
        </w:tc>
        <w:tc>
          <w:tcPr>
            <w:tcW w:w="1628" w:type="dxa"/>
            <w:vAlign w:val="center"/>
          </w:tcPr>
          <w:p w14:paraId="7DD8F010" w14:textId="4D7E6C82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K_U</w:t>
            </w:r>
            <w:r w:rsidR="00257A3B" w:rsidRPr="009634D0">
              <w:rPr>
                <w:rFonts w:ascii="Tahoma" w:hAnsi="Tahoma" w:cs="Tahoma"/>
              </w:rPr>
              <w:t>15</w:t>
            </w:r>
          </w:p>
        </w:tc>
      </w:tr>
    </w:tbl>
    <w:p w14:paraId="264256EF" w14:textId="77777777" w:rsidR="00257A3B" w:rsidRPr="009634D0" w:rsidRDefault="00257A3B" w:rsidP="009634D0">
      <w:pPr>
        <w:pStyle w:val="Tekstpodstawowy"/>
        <w:tabs>
          <w:tab w:val="clear" w:pos="426"/>
          <w:tab w:val="left" w:pos="-5814"/>
        </w:tabs>
        <w:suppressAutoHyphens/>
        <w:spacing w:before="40" w:after="40"/>
        <w:rPr>
          <w:rFonts w:ascii="Tahoma" w:hAnsi="Tahoma" w:cs="Tahoma"/>
          <w:sz w:val="24"/>
        </w:rPr>
      </w:pPr>
    </w:p>
    <w:p w14:paraId="7543A206" w14:textId="26987058" w:rsidR="0035344F" w:rsidRPr="00A879F2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  <w:b w:val="0"/>
        </w:rPr>
      </w:pPr>
      <w:r w:rsidRPr="009634D0">
        <w:rPr>
          <w:rFonts w:ascii="Tahoma" w:hAnsi="Tahoma" w:cs="Tahoma"/>
        </w:rPr>
        <w:t xml:space="preserve">Formy zajęć dydaktycznych </w:t>
      </w:r>
      <w:r w:rsidR="004D72D9" w:rsidRPr="009634D0">
        <w:rPr>
          <w:rFonts w:ascii="Tahoma" w:hAnsi="Tahoma" w:cs="Tahoma"/>
        </w:rPr>
        <w:t>oraz</w:t>
      </w:r>
      <w:r w:rsidRPr="009634D0">
        <w:rPr>
          <w:rFonts w:ascii="Tahoma" w:hAnsi="Tahoma" w:cs="Tahoma"/>
        </w:rPr>
        <w:t xml:space="preserve"> wymiar </w:t>
      </w:r>
      <w:r w:rsidR="004D72D9" w:rsidRPr="009634D0">
        <w:rPr>
          <w:rFonts w:ascii="Tahoma" w:hAnsi="Tahoma" w:cs="Tahoma"/>
        </w:rPr>
        <w:t>godzin i punktów ECTS</w:t>
      </w:r>
      <w:r w:rsidR="00A879F2">
        <w:rPr>
          <w:rFonts w:ascii="Tahoma" w:hAnsi="Tahoma" w:cs="Tahoma"/>
        </w:rPr>
        <w:t xml:space="preserve"> </w:t>
      </w:r>
      <w:r w:rsidR="00A879F2" w:rsidRPr="00A879F2">
        <w:rPr>
          <w:rFonts w:ascii="Tahoma" w:hAnsi="Tahoma" w:cs="Tahoma"/>
          <w:b w:val="0"/>
          <w:sz w:val="20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9634D0" w14:paraId="5DC3E423" w14:textId="77777777" w:rsidTr="004846A3">
        <w:tc>
          <w:tcPr>
            <w:tcW w:w="9778" w:type="dxa"/>
            <w:gridSpan w:val="8"/>
            <w:vAlign w:val="center"/>
          </w:tcPr>
          <w:p w14:paraId="3EABBECF" w14:textId="77777777" w:rsidR="0035344F" w:rsidRPr="009634D0" w:rsidRDefault="0035344F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9634D0" w14:paraId="716384DA" w14:textId="77777777" w:rsidTr="00A879F2">
        <w:tc>
          <w:tcPr>
            <w:tcW w:w="1222" w:type="dxa"/>
            <w:vAlign w:val="center"/>
          </w:tcPr>
          <w:p w14:paraId="3F1403DB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DE4CD09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D9AC25D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51F396F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9EB3462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F45845F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8F3F227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619D7A23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ECTS</w:t>
            </w:r>
          </w:p>
        </w:tc>
      </w:tr>
      <w:tr w:rsidR="0035344F" w:rsidRPr="009634D0" w14:paraId="24F4B3CE" w14:textId="77777777" w:rsidTr="00A879F2">
        <w:tc>
          <w:tcPr>
            <w:tcW w:w="1222" w:type="dxa"/>
            <w:vAlign w:val="center"/>
          </w:tcPr>
          <w:p w14:paraId="11EC8DDE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B0B3C10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90C176A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FEB230A" w14:textId="1E896988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1AABEED5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0F61DB2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CDE17F9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F4A6AEC" w14:textId="2711310B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3</w:t>
            </w:r>
          </w:p>
        </w:tc>
      </w:tr>
    </w:tbl>
    <w:p w14:paraId="5AA2B808" w14:textId="77777777" w:rsidR="0035344F" w:rsidRPr="009634D0" w:rsidRDefault="0035344F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9634D0" w14:paraId="1A2493DC" w14:textId="77777777" w:rsidTr="004846A3">
        <w:tc>
          <w:tcPr>
            <w:tcW w:w="9778" w:type="dxa"/>
            <w:gridSpan w:val="8"/>
            <w:vAlign w:val="center"/>
          </w:tcPr>
          <w:p w14:paraId="2F7AEEB6" w14:textId="77777777" w:rsidR="0035344F" w:rsidRPr="009634D0" w:rsidRDefault="0035344F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9634D0" w14:paraId="3541A7FF" w14:textId="77777777" w:rsidTr="00A879F2">
        <w:tc>
          <w:tcPr>
            <w:tcW w:w="1222" w:type="dxa"/>
            <w:vAlign w:val="center"/>
          </w:tcPr>
          <w:p w14:paraId="08492D4D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A5B964C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6A1CBB6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810C063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5B16371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140B8D9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B002BA8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6097A92A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ECTS</w:t>
            </w:r>
          </w:p>
        </w:tc>
      </w:tr>
      <w:tr w:rsidR="0035344F" w:rsidRPr="009634D0" w14:paraId="5E832FE2" w14:textId="77777777" w:rsidTr="00A879F2">
        <w:tc>
          <w:tcPr>
            <w:tcW w:w="1222" w:type="dxa"/>
            <w:vAlign w:val="center"/>
          </w:tcPr>
          <w:p w14:paraId="32D69F27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EA479E0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6E476FE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5B5C869" w14:textId="03143E20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9D651B0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E08BC5C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02ECCB9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E708AA2" w14:textId="27720DD0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3</w:t>
            </w:r>
          </w:p>
        </w:tc>
      </w:tr>
    </w:tbl>
    <w:p w14:paraId="69D0E0D1" w14:textId="77777777" w:rsidR="008938C7" w:rsidRPr="009634D0" w:rsidRDefault="008938C7" w:rsidP="009634D0">
      <w:pPr>
        <w:pStyle w:val="Tekstpodstawowy"/>
        <w:tabs>
          <w:tab w:val="clear" w:pos="426"/>
          <w:tab w:val="left" w:pos="-5814"/>
        </w:tabs>
        <w:suppressAutoHyphens/>
        <w:spacing w:before="40" w:after="40"/>
        <w:rPr>
          <w:rFonts w:ascii="Tahoma" w:hAnsi="Tahoma" w:cs="Tahoma"/>
          <w:sz w:val="24"/>
        </w:rPr>
      </w:pPr>
    </w:p>
    <w:p w14:paraId="0D4DAB76" w14:textId="77777777" w:rsidR="008938C7" w:rsidRPr="009634D0" w:rsidRDefault="008D2150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>Metody realizacji zajęć</w:t>
      </w:r>
      <w:r w:rsidR="006A46E0" w:rsidRPr="009634D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4"/>
        <w:gridCol w:w="7548"/>
      </w:tblGrid>
      <w:tr w:rsidR="006A46E0" w:rsidRPr="009634D0" w14:paraId="03869C34" w14:textId="77777777" w:rsidTr="00814C3C">
        <w:tc>
          <w:tcPr>
            <w:tcW w:w="2127" w:type="dxa"/>
            <w:vAlign w:val="center"/>
          </w:tcPr>
          <w:p w14:paraId="77B7992B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97BF584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Metoda realizacji</w:t>
            </w:r>
          </w:p>
        </w:tc>
      </w:tr>
      <w:tr w:rsidR="006A46E0" w:rsidRPr="009634D0" w14:paraId="26126FB9" w14:textId="77777777" w:rsidTr="00E75676">
        <w:tc>
          <w:tcPr>
            <w:tcW w:w="2127" w:type="dxa"/>
            <w:vAlign w:val="center"/>
          </w:tcPr>
          <w:p w14:paraId="5E2322CC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04FAD6E3" w14:textId="77777777" w:rsidR="006A46E0" w:rsidRPr="009634D0" w:rsidRDefault="00E75676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zbiorowe, realizacja projektu wspólnego</w:t>
            </w:r>
          </w:p>
        </w:tc>
      </w:tr>
      <w:tr w:rsidR="006A46E0" w:rsidRPr="009634D0" w14:paraId="7092D07A" w14:textId="77777777" w:rsidTr="00E75676">
        <w:tc>
          <w:tcPr>
            <w:tcW w:w="2127" w:type="dxa"/>
            <w:vAlign w:val="center"/>
          </w:tcPr>
          <w:p w14:paraId="2C54DAF5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4E60BF2C" w14:textId="77777777" w:rsidR="006A46E0" w:rsidRPr="009634D0" w:rsidRDefault="00E75676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49200E54" w14:textId="77777777" w:rsidR="002B376E" w:rsidRPr="009634D0" w:rsidRDefault="002B376E" w:rsidP="009634D0">
      <w:pPr>
        <w:pStyle w:val="Podpunkty"/>
        <w:suppressAutoHyphens/>
        <w:spacing w:before="40" w:after="40"/>
        <w:ind w:left="0"/>
        <w:rPr>
          <w:rFonts w:ascii="Tahoma" w:hAnsi="Tahoma" w:cs="Tahoma"/>
        </w:rPr>
      </w:pPr>
    </w:p>
    <w:p w14:paraId="4DEF0FF6" w14:textId="77777777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 xml:space="preserve">Treści kształcenia </w:t>
      </w:r>
      <w:r w:rsidRPr="009634D0">
        <w:rPr>
          <w:rFonts w:ascii="Tahoma" w:hAnsi="Tahoma" w:cs="Tahoma"/>
          <w:b w:val="0"/>
          <w:sz w:val="20"/>
        </w:rPr>
        <w:t>(oddzielnie dla każdej formy zajęć)</w:t>
      </w:r>
    </w:p>
    <w:p w14:paraId="6744288E" w14:textId="77777777" w:rsidR="00D465B9" w:rsidRPr="009634D0" w:rsidRDefault="00D465B9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3ED5E08" w14:textId="4AF20DF8" w:rsidR="00D95A5D" w:rsidRPr="009634D0" w:rsidRDefault="00BB4F43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smallCaps/>
        </w:rPr>
      </w:pPr>
      <w:r w:rsidRPr="009634D0">
        <w:rPr>
          <w:rFonts w:ascii="Tahoma" w:hAnsi="Tahoma" w:cs="Tahoma"/>
          <w:smallCaps/>
        </w:rPr>
        <w:t>L</w:t>
      </w:r>
      <w:r w:rsidR="002325AB" w:rsidRPr="009634D0">
        <w:rPr>
          <w:rFonts w:ascii="Tahoma" w:hAnsi="Tahoma" w:cs="Tahoma"/>
          <w:smallCaps/>
        </w:rPr>
        <w:t>aboratorium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E75676" w:rsidRPr="009634D0" w14:paraId="234394DA" w14:textId="77777777" w:rsidTr="00D95A5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A00B7E4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14:paraId="189B922D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E75676" w:rsidRPr="009634D0" w14:paraId="7FB52284" w14:textId="77777777" w:rsidTr="00D95A5D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72B23420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1" w:type="dxa"/>
            <w:vMerge/>
            <w:vAlign w:val="center"/>
          </w:tcPr>
          <w:p w14:paraId="3986B406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9634D0" w14:paraId="03095363" w14:textId="77777777" w:rsidTr="00D95A5D">
        <w:tc>
          <w:tcPr>
            <w:tcW w:w="568" w:type="dxa"/>
            <w:vAlign w:val="center"/>
          </w:tcPr>
          <w:p w14:paraId="62FA2813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141" w:type="dxa"/>
            <w:vAlign w:val="center"/>
          </w:tcPr>
          <w:p w14:paraId="31E04023" w14:textId="77777777" w:rsidR="00CE347F" w:rsidRPr="009634D0" w:rsidRDefault="009F286A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 xml:space="preserve">Analiza rysunków </w:t>
            </w:r>
            <w:r w:rsidR="00491BE8" w:rsidRPr="009634D0">
              <w:rPr>
                <w:rFonts w:ascii="Tahoma" w:hAnsi="Tahoma" w:cs="Tahoma"/>
                <w:b w:val="0"/>
              </w:rPr>
              <w:t xml:space="preserve">przedstawiających wynalazki/koncepcje/rozwój określonej przez prowadzącego dziedziny lub autora (np. rozwój polskiego lotnictwa lub ryciny maszyn latających Leonarda da Vinci). </w:t>
            </w:r>
            <w:r w:rsidRPr="009634D0">
              <w:rPr>
                <w:rFonts w:ascii="Tahoma" w:hAnsi="Tahoma" w:cs="Tahoma"/>
                <w:b w:val="0"/>
              </w:rPr>
              <w:br/>
              <w:t>Celem tego ćwiczenia jest dokonanie analizy polegającej na zidentyfikowaniu podstawowych cech formalnych wybranego rysunku, dokonaniu syntezy geometrycznej i interpretacji graficznej.</w:t>
            </w:r>
            <w:r w:rsidRPr="009634D0">
              <w:rPr>
                <w:rFonts w:ascii="Tahoma" w:hAnsi="Tahoma" w:cs="Tahoma"/>
                <w:b w:val="0"/>
              </w:rPr>
              <w:br/>
              <w:t>Udokumentowanie analizy szkicami.</w:t>
            </w:r>
            <w:r w:rsidRPr="009634D0">
              <w:rPr>
                <w:rFonts w:ascii="Tahoma" w:hAnsi="Tahoma" w:cs="Tahoma"/>
                <w:b w:val="0"/>
              </w:rPr>
              <w:br/>
              <w:t>Poruszana problematyka: interpretacja zjawiska, wyobraźnia przestrzenna.</w:t>
            </w:r>
            <w:r w:rsidRPr="009634D0">
              <w:rPr>
                <w:rFonts w:ascii="Tahoma" w:hAnsi="Tahoma" w:cs="Tahoma"/>
                <w:b w:val="0"/>
              </w:rPr>
              <w:br/>
              <w:t>Technika: Photoshop, szkice, rysunki, notatki</w:t>
            </w:r>
          </w:p>
        </w:tc>
      </w:tr>
      <w:tr w:rsidR="00E75676" w:rsidRPr="009634D0" w14:paraId="74035F62" w14:textId="77777777" w:rsidTr="00D95A5D">
        <w:tc>
          <w:tcPr>
            <w:tcW w:w="568" w:type="dxa"/>
            <w:vAlign w:val="center"/>
          </w:tcPr>
          <w:p w14:paraId="17D0BA2F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141" w:type="dxa"/>
            <w:vAlign w:val="center"/>
          </w:tcPr>
          <w:p w14:paraId="3D835FEA" w14:textId="77777777" w:rsidR="00E75676" w:rsidRPr="009634D0" w:rsidRDefault="009F286A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Interpretacja, inscenizacja.</w:t>
            </w:r>
            <w:r w:rsidRPr="009634D0">
              <w:rPr>
                <w:rFonts w:ascii="Tahoma" w:hAnsi="Tahoma" w:cs="Tahoma"/>
                <w:b w:val="0"/>
              </w:rPr>
              <w:br/>
              <w:t>Zadanie polega na wyobrażonej interpretacji pojęcia Wehikuł czasu.</w:t>
            </w:r>
            <w:r w:rsidRPr="009634D0">
              <w:rPr>
                <w:rFonts w:ascii="Tahoma" w:hAnsi="Tahoma" w:cs="Tahoma"/>
                <w:b w:val="0"/>
              </w:rPr>
              <w:br/>
              <w:t>Ma</w:t>
            </w:r>
            <w:r w:rsidR="00491BE8" w:rsidRPr="009634D0">
              <w:rPr>
                <w:rFonts w:ascii="Tahoma" w:hAnsi="Tahoma" w:cs="Tahoma"/>
                <w:b w:val="0"/>
              </w:rPr>
              <w:t>teriałem wyjściowym jest analiza dokonana w trakcie zadania pierwszego</w:t>
            </w:r>
            <w:r w:rsidRPr="009634D0">
              <w:rPr>
                <w:rFonts w:ascii="Tahoma" w:hAnsi="Tahoma" w:cs="Tahoma"/>
                <w:b w:val="0"/>
              </w:rPr>
              <w:t>.</w:t>
            </w:r>
            <w:r w:rsidRPr="009634D0">
              <w:rPr>
                <w:rFonts w:ascii="Tahoma" w:hAnsi="Tahoma" w:cs="Tahoma"/>
                <w:b w:val="0"/>
              </w:rPr>
              <w:br/>
              <w:t xml:space="preserve">Projekt wymaga użycia elementów otoczenia kontekstowego. Zadanie to ma stać się pretekstem do pogłębienia elementów metafizycznych, fantastyczno - baśniowych w kreacji przestrzeni wirtualnego świata. Efektem realizacji tego ćwiczenia jest krótka animacja mająca na celu zwizualizowanie </w:t>
            </w:r>
            <w:r w:rsidR="00491BE8" w:rsidRPr="009634D0">
              <w:rPr>
                <w:rFonts w:ascii="Tahoma" w:hAnsi="Tahoma" w:cs="Tahoma"/>
                <w:b w:val="0"/>
              </w:rPr>
              <w:t xml:space="preserve">swojej </w:t>
            </w:r>
            <w:r w:rsidRPr="009634D0">
              <w:rPr>
                <w:rFonts w:ascii="Tahoma" w:hAnsi="Tahoma" w:cs="Tahoma"/>
                <w:b w:val="0"/>
              </w:rPr>
              <w:t>wizji, z wykorzystaniem muzyki, dźwięku i form ruchomych.</w:t>
            </w:r>
            <w:r w:rsidRPr="009634D0">
              <w:rPr>
                <w:rFonts w:ascii="Tahoma" w:hAnsi="Tahoma" w:cs="Tahoma"/>
                <w:b w:val="0"/>
              </w:rPr>
              <w:br/>
              <w:t>Specyfikacja techniczna projektu:</w:t>
            </w:r>
            <w:r w:rsidRPr="009634D0">
              <w:rPr>
                <w:rFonts w:ascii="Tahoma" w:hAnsi="Tahoma" w:cs="Tahoma"/>
                <w:b w:val="0"/>
              </w:rPr>
              <w:br/>
              <w:t>Format: Animacja, min. rozdz. 720p, długość: 30 sek. (bez napisów końcowych i intro)</w:t>
            </w:r>
            <w:r w:rsidR="00491BE8" w:rsidRPr="009634D0">
              <w:rPr>
                <w:rFonts w:ascii="Tahoma" w:hAnsi="Tahoma" w:cs="Tahoma"/>
                <w:b w:val="0"/>
              </w:rPr>
              <w:t xml:space="preserve"> (napisy końcowe i intro wymagane)</w:t>
            </w:r>
            <w:r w:rsidRPr="009634D0">
              <w:rPr>
                <w:rFonts w:ascii="Tahoma" w:hAnsi="Tahoma" w:cs="Tahoma"/>
                <w:b w:val="0"/>
              </w:rPr>
              <w:br/>
            </w:r>
            <w:r w:rsidRPr="009634D0">
              <w:rPr>
                <w:rFonts w:ascii="Tahoma" w:hAnsi="Tahoma" w:cs="Tahoma"/>
                <w:b w:val="0"/>
              </w:rPr>
              <w:lastRenderedPageBreak/>
              <w:t>Poruszana problematyka: interpretacja zjawiska, modelowanie i kształtowanie obiektów trójwymiarowych, ruch, dźwięk.</w:t>
            </w:r>
            <w:r w:rsidRPr="009634D0">
              <w:rPr>
                <w:rFonts w:ascii="Tahoma" w:hAnsi="Tahoma" w:cs="Tahoma"/>
                <w:b w:val="0"/>
              </w:rPr>
              <w:br/>
              <w:t xml:space="preserve">Technika: </w:t>
            </w:r>
            <w:r w:rsidR="003467A9" w:rsidRPr="009634D0">
              <w:rPr>
                <w:rFonts w:ascii="Tahoma" w:hAnsi="Tahoma" w:cs="Tahoma"/>
                <w:b w:val="0"/>
              </w:rPr>
              <w:t>Photoshop, 3d max, AfterEffects, dopuszczane jest przygotowanie pracy w technologii VR</w:t>
            </w:r>
          </w:p>
        </w:tc>
      </w:tr>
      <w:tr w:rsidR="00491BE8" w:rsidRPr="009634D0" w14:paraId="7C9B4118" w14:textId="77777777" w:rsidTr="00D95A5D">
        <w:tc>
          <w:tcPr>
            <w:tcW w:w="568" w:type="dxa"/>
            <w:vAlign w:val="center"/>
          </w:tcPr>
          <w:p w14:paraId="406F2877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lastRenderedPageBreak/>
              <w:t>L3</w:t>
            </w:r>
          </w:p>
        </w:tc>
        <w:tc>
          <w:tcPr>
            <w:tcW w:w="9141" w:type="dxa"/>
            <w:vAlign w:val="center"/>
          </w:tcPr>
          <w:p w14:paraId="03702C6F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Multimedia w przestrzeni.</w:t>
            </w:r>
          </w:p>
          <w:p w14:paraId="01655194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Zadanie polega na przygotowaniu przekazu multimedialnego, przestrzennego.</w:t>
            </w:r>
          </w:p>
          <w:p w14:paraId="26F75789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Celem tego ćwiczenia jest zaaranżowanie przestrzeni multimedialnej z wykorzystaniem dźwięku, obrazu ruchomego, animacji. Student na podstawie zakreślonego przez siebie scenariusza ma za zadanie wykonać materiał filmowy. Istotą realizacji jest ręczne wprowadzanie materiału dźwiękowego do aranżowanej przestrzeni multimedialnej.</w:t>
            </w:r>
          </w:p>
          <w:p w14:paraId="79E5E228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Specyfikacja techniczna:</w:t>
            </w:r>
          </w:p>
          <w:p w14:paraId="03221780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Format: Materiał video lub animacja, min. 720p, długość: 30 sek (bez napisów końcowych i intro) (napisy końcowe i intro wymagane)</w:t>
            </w:r>
          </w:p>
          <w:p w14:paraId="4DEC4837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Technika: Photoshop, 3ds max, AfterEffects, Premiere Pro</w:t>
            </w:r>
            <w:r w:rsidR="003467A9" w:rsidRPr="009634D0">
              <w:rPr>
                <w:rFonts w:ascii="Tahoma" w:hAnsi="Tahoma" w:cs="Tahoma"/>
                <w:b w:val="0"/>
              </w:rPr>
              <w:t>, dopuszczane jest przygotowanie pracy w technologii VR</w:t>
            </w:r>
          </w:p>
        </w:tc>
      </w:tr>
    </w:tbl>
    <w:p w14:paraId="6B1D21C3" w14:textId="77777777" w:rsidR="008938C7" w:rsidRPr="009634D0" w:rsidRDefault="008938C7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7AF9A65" w14:textId="77777777" w:rsidR="002325AB" w:rsidRPr="009634D0" w:rsidRDefault="002325AB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smallCaps/>
        </w:rPr>
      </w:pPr>
      <w:r w:rsidRPr="009634D0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9634D0" w14:paraId="0A87A158" w14:textId="77777777" w:rsidTr="141396B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6C31652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53C048F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75676" w:rsidRPr="009634D0" w14:paraId="48CD1EF8" w14:textId="77777777" w:rsidTr="141396B0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04553B6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EA91D12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9634D0" w14:paraId="4BFD8873" w14:textId="77777777" w:rsidTr="141396B0">
        <w:tc>
          <w:tcPr>
            <w:tcW w:w="568" w:type="dxa"/>
            <w:vAlign w:val="center"/>
          </w:tcPr>
          <w:p w14:paraId="0029EB5C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5C308543" w14:textId="3E2B6462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Intro/teaser wydarzenia</w:t>
            </w:r>
          </w:p>
          <w:p w14:paraId="1CB37719" w14:textId="121363C4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Zadaniem studenta_ki jest przygotowanie intro/teaser do wybranego (ustalonego z prowadzącym) wydarzenia. Funkcją tego materiału jest wprowadzenie potencjalnego odbiorcy w klimat wydarzenia, zapowiedź wydarzenia, pokazanie dat, miejsca, potencjalnych prelegentów.</w:t>
            </w:r>
          </w:p>
          <w:p w14:paraId="36ECF2BB" w14:textId="4BDAC4B9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Zadanie zakłada pełen cykl projektowy, tj.</w:t>
            </w:r>
          </w:p>
          <w:p w14:paraId="5A2E680E" w14:textId="775FB7EA" w:rsidR="4EC18EE4" w:rsidRDefault="4EC18EE4" w:rsidP="141396B0">
            <w:pPr>
              <w:pStyle w:val="Nagwkitablic"/>
              <w:numPr>
                <w:ilvl w:val="0"/>
                <w:numId w:val="4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Dokumentację,</w:t>
            </w:r>
          </w:p>
          <w:p w14:paraId="1875B06F" w14:textId="0E49AF69" w:rsidR="4EC18EE4" w:rsidRDefault="4EC18EE4" w:rsidP="141396B0">
            <w:pPr>
              <w:pStyle w:val="Nagwkitablic"/>
              <w:numPr>
                <w:ilvl w:val="0"/>
                <w:numId w:val="3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Stroyboard/scenariusz,</w:t>
            </w:r>
          </w:p>
          <w:p w14:paraId="235EBE49" w14:textId="0192DCF2" w:rsidR="4EC18EE4" w:rsidRDefault="4EC18EE4" w:rsidP="141396B0">
            <w:pPr>
              <w:pStyle w:val="Nagwkitablic"/>
              <w:numPr>
                <w:ilvl w:val="0"/>
                <w:numId w:val="2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Moodboard,</w:t>
            </w:r>
          </w:p>
          <w:p w14:paraId="34241929" w14:textId="4CD5BC1B" w:rsidR="4EC18EE4" w:rsidRDefault="4EC18EE4" w:rsidP="141396B0">
            <w:pPr>
              <w:pStyle w:val="Nagwkitablic"/>
              <w:numPr>
                <w:ilvl w:val="0"/>
                <w:numId w:val="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Finalną kreację.</w:t>
            </w:r>
          </w:p>
          <w:p w14:paraId="406C4C11" w14:textId="2924AA11" w:rsidR="141396B0" w:rsidRDefault="141396B0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  <w:p w14:paraId="59A61857" w14:textId="62D63D11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Długość materiału min. 30 sek.</w:t>
            </w:r>
          </w:p>
          <w:p w14:paraId="6336E509" w14:textId="1D416C38" w:rsidR="00E75676" w:rsidRPr="009634D0" w:rsidRDefault="00D43FF1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 xml:space="preserve">Projekt powinien spełniać wskazane wymagania techniczne, być spójny wizualnie i związany z tematyką wybranego </w:t>
            </w:r>
            <w:r w:rsidR="7BA9DDD7" w:rsidRPr="141396B0">
              <w:rPr>
                <w:rFonts w:ascii="Tahoma" w:hAnsi="Tahoma" w:cs="Tahoma"/>
                <w:b w:val="0"/>
              </w:rPr>
              <w:t>wydarzenia</w:t>
            </w:r>
            <w:r w:rsidRPr="141396B0"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14:paraId="58688781" w14:textId="77777777" w:rsidR="002325AB" w:rsidRPr="009634D0" w:rsidRDefault="002325AB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3D235700" w14:textId="64B87D4B" w:rsidR="00426BA1" w:rsidRPr="009634D0" w:rsidRDefault="00426BA1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  <w:spacing w:val="-8"/>
        </w:rPr>
      </w:pPr>
      <w:r w:rsidRPr="009634D0">
        <w:rPr>
          <w:rFonts w:ascii="Tahoma" w:hAnsi="Tahoma" w:cs="Tahoma"/>
          <w:spacing w:val="-8"/>
        </w:rPr>
        <w:t xml:space="preserve">Korelacja pomiędzy efektami </w:t>
      </w:r>
      <w:r w:rsidR="00D95A5D" w:rsidRPr="009634D0">
        <w:rPr>
          <w:rFonts w:ascii="Tahoma" w:hAnsi="Tahoma" w:cs="Tahoma"/>
        </w:rPr>
        <w:t>uczenia się</w:t>
      </w:r>
      <w:r w:rsidR="0005749C" w:rsidRPr="009634D0">
        <w:rPr>
          <w:rFonts w:ascii="Tahoma" w:hAnsi="Tahoma" w:cs="Tahoma"/>
          <w:spacing w:val="-8"/>
        </w:rPr>
        <w:t xml:space="preserve">, </w:t>
      </w:r>
      <w:r w:rsidRPr="009634D0">
        <w:rPr>
          <w:rFonts w:ascii="Tahoma" w:hAnsi="Tahoma" w:cs="Tahoma"/>
          <w:spacing w:val="-8"/>
        </w:rPr>
        <w:t>celami przedmiot</w:t>
      </w:r>
      <w:r w:rsidR="0005749C" w:rsidRPr="009634D0">
        <w:rPr>
          <w:rFonts w:ascii="Tahoma" w:hAnsi="Tahoma" w:cs="Tahoma"/>
          <w:spacing w:val="-8"/>
        </w:rPr>
        <w:t>u</w:t>
      </w:r>
      <w:r w:rsidRPr="009634D0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4304E" w:rsidRPr="009634D0" w14:paraId="4676C7EE" w14:textId="77777777" w:rsidTr="00F03B30">
        <w:tc>
          <w:tcPr>
            <w:tcW w:w="3261" w:type="dxa"/>
          </w:tcPr>
          <w:p w14:paraId="0FCD6D80" w14:textId="61B0E546" w:rsidR="00F4304E" w:rsidRPr="009634D0" w:rsidRDefault="00F4304E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Efekt </w:t>
            </w:r>
            <w:r w:rsidR="00D95A5D" w:rsidRPr="009634D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56EE7A73" w14:textId="77777777" w:rsidR="00F4304E" w:rsidRPr="009634D0" w:rsidRDefault="00426BA1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5DC7B66" w14:textId="77777777" w:rsidR="00F4304E" w:rsidRPr="009634D0" w:rsidRDefault="00426BA1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9634D0" w14:paraId="2B58E994" w14:textId="77777777" w:rsidTr="003D4003">
        <w:tc>
          <w:tcPr>
            <w:tcW w:w="3261" w:type="dxa"/>
            <w:vAlign w:val="center"/>
          </w:tcPr>
          <w:p w14:paraId="55E0C110" w14:textId="77777777" w:rsidR="0005749C" w:rsidRPr="009634D0" w:rsidRDefault="00E75676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2A5B6738" w14:textId="5A926475" w:rsidR="0005749C" w:rsidRPr="009634D0" w:rsidRDefault="004706C7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C4</w:t>
            </w:r>
            <w:r w:rsidR="00EF0BCB" w:rsidRPr="009634D0">
              <w:rPr>
                <w:rFonts w:ascii="Tahoma" w:hAnsi="Tahoma" w:cs="Tahoma"/>
              </w:rPr>
              <w:t xml:space="preserve">, </w:t>
            </w:r>
            <w:r w:rsidR="009047B5" w:rsidRPr="009634D0">
              <w:rPr>
                <w:rFonts w:ascii="Tahoma" w:hAnsi="Tahoma" w:cs="Tahoma"/>
              </w:rPr>
              <w:t xml:space="preserve">C5, </w:t>
            </w:r>
            <w:r w:rsidR="00EF0BCB" w:rsidRPr="009634D0">
              <w:rPr>
                <w:rFonts w:ascii="Tahoma" w:hAnsi="Tahoma" w:cs="Tahoma"/>
              </w:rPr>
              <w:t>C6</w:t>
            </w:r>
          </w:p>
        </w:tc>
        <w:tc>
          <w:tcPr>
            <w:tcW w:w="3260" w:type="dxa"/>
            <w:vAlign w:val="center"/>
          </w:tcPr>
          <w:p w14:paraId="0F93921C" w14:textId="750ACF72" w:rsidR="0005749C" w:rsidRPr="009634D0" w:rsidRDefault="004706C7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L1,</w:t>
            </w:r>
            <w:r w:rsidR="003A6621" w:rsidRPr="009634D0">
              <w:rPr>
                <w:rFonts w:ascii="Tahoma" w:hAnsi="Tahoma" w:cs="Tahoma"/>
              </w:rPr>
              <w:t xml:space="preserve"> L2</w:t>
            </w:r>
            <w:r w:rsidR="000712D2" w:rsidRPr="009634D0">
              <w:rPr>
                <w:rFonts w:ascii="Tahoma" w:hAnsi="Tahoma" w:cs="Tahoma"/>
              </w:rPr>
              <w:t>, L3</w:t>
            </w:r>
            <w:r w:rsidR="009047B5" w:rsidRPr="009634D0">
              <w:rPr>
                <w:rFonts w:ascii="Tahoma" w:hAnsi="Tahoma" w:cs="Tahoma"/>
              </w:rPr>
              <w:t>, P1</w:t>
            </w:r>
          </w:p>
        </w:tc>
      </w:tr>
      <w:tr w:rsidR="009047B5" w:rsidRPr="009634D0" w14:paraId="52DA973E" w14:textId="77777777" w:rsidTr="003D4003">
        <w:tc>
          <w:tcPr>
            <w:tcW w:w="3261" w:type="dxa"/>
            <w:vAlign w:val="center"/>
          </w:tcPr>
          <w:p w14:paraId="7FD96081" w14:textId="2E072D9D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515840E8" w14:textId="1F1D14DA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C1, C2, C3, C4, C6</w:t>
            </w:r>
          </w:p>
        </w:tc>
        <w:tc>
          <w:tcPr>
            <w:tcW w:w="3260" w:type="dxa"/>
            <w:vAlign w:val="center"/>
          </w:tcPr>
          <w:p w14:paraId="41BEE16B" w14:textId="39B5C2F7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L1, L2, L3</w:t>
            </w:r>
          </w:p>
        </w:tc>
      </w:tr>
      <w:tr w:rsidR="0005749C" w:rsidRPr="009634D0" w14:paraId="0B379A56" w14:textId="77777777" w:rsidTr="003D4003">
        <w:tc>
          <w:tcPr>
            <w:tcW w:w="3261" w:type="dxa"/>
            <w:vAlign w:val="center"/>
          </w:tcPr>
          <w:p w14:paraId="0D05AF75" w14:textId="77777777" w:rsidR="0005749C" w:rsidRPr="009634D0" w:rsidRDefault="00E75676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2E28C311" w14:textId="77777777" w:rsidR="0005749C" w:rsidRPr="009634D0" w:rsidRDefault="00FB67EB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6CD0396A" w14:textId="50D43484" w:rsidR="0005749C" w:rsidRPr="009634D0" w:rsidRDefault="004706C7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L1, </w:t>
            </w:r>
            <w:r w:rsidR="003A6621" w:rsidRPr="009634D0">
              <w:rPr>
                <w:rFonts w:ascii="Tahoma" w:hAnsi="Tahoma" w:cs="Tahoma"/>
              </w:rPr>
              <w:t>L2</w:t>
            </w:r>
            <w:r w:rsidR="000712D2" w:rsidRPr="009634D0">
              <w:rPr>
                <w:rFonts w:ascii="Tahoma" w:hAnsi="Tahoma" w:cs="Tahoma"/>
              </w:rPr>
              <w:t>, L3</w:t>
            </w:r>
          </w:p>
        </w:tc>
      </w:tr>
      <w:tr w:rsidR="0005749C" w:rsidRPr="009634D0" w14:paraId="771D3658" w14:textId="77777777" w:rsidTr="003D4003">
        <w:tc>
          <w:tcPr>
            <w:tcW w:w="3261" w:type="dxa"/>
            <w:vAlign w:val="center"/>
          </w:tcPr>
          <w:p w14:paraId="6F288E69" w14:textId="77777777" w:rsidR="0005749C" w:rsidRPr="009634D0" w:rsidRDefault="00E75676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01EC42B1" w14:textId="77777777" w:rsidR="0005749C" w:rsidRPr="009634D0" w:rsidRDefault="00FB67EB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C1, C2, C3, C4</w:t>
            </w:r>
          </w:p>
        </w:tc>
        <w:tc>
          <w:tcPr>
            <w:tcW w:w="3260" w:type="dxa"/>
            <w:vAlign w:val="center"/>
          </w:tcPr>
          <w:p w14:paraId="5FC72D2E" w14:textId="77777777" w:rsidR="0005749C" w:rsidRPr="009634D0" w:rsidRDefault="00EF0BCB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P1</w:t>
            </w:r>
          </w:p>
        </w:tc>
      </w:tr>
    </w:tbl>
    <w:p w14:paraId="44129A2B" w14:textId="77777777" w:rsidR="002B376E" w:rsidRPr="009634D0" w:rsidRDefault="002B376E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760380A4" w14:textId="5C524EA8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 xml:space="preserve">Metody </w:t>
      </w:r>
      <w:r w:rsidR="00603431" w:rsidRPr="009634D0">
        <w:rPr>
          <w:rFonts w:ascii="Tahoma" w:hAnsi="Tahoma" w:cs="Tahoma"/>
        </w:rPr>
        <w:t xml:space="preserve">weryfikacji efektów </w:t>
      </w:r>
      <w:r w:rsidR="00D95A5D" w:rsidRPr="009634D0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9634D0" w14:paraId="425A72D0" w14:textId="77777777" w:rsidTr="000A1541">
        <w:tc>
          <w:tcPr>
            <w:tcW w:w="1418" w:type="dxa"/>
            <w:vAlign w:val="center"/>
          </w:tcPr>
          <w:p w14:paraId="7F6B17AC" w14:textId="5A1AD80E" w:rsidR="004A1B60" w:rsidRPr="009634D0" w:rsidRDefault="004A1B6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Efekt </w:t>
            </w:r>
            <w:r w:rsidR="00D95A5D" w:rsidRPr="009634D0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A782AAE" w14:textId="77777777" w:rsidR="004A1B60" w:rsidRPr="009634D0" w:rsidRDefault="004A1B6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F0A1F29" w14:textId="77777777" w:rsidR="004A1B60" w:rsidRPr="009634D0" w:rsidRDefault="009146BE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9634D0" w14:paraId="5BE5A859" w14:textId="77777777" w:rsidTr="000A1541">
        <w:tc>
          <w:tcPr>
            <w:tcW w:w="1418" w:type="dxa"/>
            <w:vAlign w:val="center"/>
          </w:tcPr>
          <w:p w14:paraId="79C83821" w14:textId="111E361D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P_W01</w:t>
            </w:r>
          </w:p>
          <w:p w14:paraId="22F3666A" w14:textId="43965859" w:rsidR="00FB67EB" w:rsidRPr="009634D0" w:rsidRDefault="00204B3F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</w:t>
            </w:r>
            <w:r w:rsidR="009047B5" w:rsidRPr="009634D0">
              <w:rPr>
                <w:rFonts w:ascii="Tahoma" w:hAnsi="Tahoma" w:cs="Tahoma"/>
              </w:rPr>
              <w:t>2</w:t>
            </w:r>
          </w:p>
          <w:p w14:paraId="6EACA39B" w14:textId="77777777" w:rsidR="00BE4431" w:rsidRPr="009634D0" w:rsidRDefault="00F71E03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14:paraId="700D6CDD" w14:textId="77777777" w:rsidR="004706C7" w:rsidRPr="009634D0" w:rsidRDefault="004706C7" w:rsidP="009634D0">
            <w:pPr>
              <w:pStyle w:val="Podpunkty"/>
              <w:suppressAutoHyphens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Zadanie praktyczne, projekt, prezentacja efektów.</w:t>
            </w:r>
          </w:p>
          <w:p w14:paraId="4E16485B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9634D0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47E29E74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9634D0" w14:paraId="422696E4" w14:textId="77777777" w:rsidTr="000A1541">
        <w:tc>
          <w:tcPr>
            <w:tcW w:w="1418" w:type="dxa"/>
            <w:vAlign w:val="center"/>
          </w:tcPr>
          <w:p w14:paraId="645D32A7" w14:textId="013DFF86" w:rsidR="00BE4431" w:rsidRPr="009634D0" w:rsidRDefault="00F71E03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666D1EBC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03410BFC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7175756C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0A8DCB76" w14:textId="02B0B054" w:rsidR="008D288C" w:rsidRDefault="008D288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4F26BEF8" w14:textId="34CF2A12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lastRenderedPageBreak/>
        <w:t xml:space="preserve">Kryteria oceny </w:t>
      </w:r>
      <w:r w:rsidR="00427ACB" w:rsidRPr="009634D0">
        <w:rPr>
          <w:rFonts w:ascii="Tahoma" w:hAnsi="Tahoma" w:cs="Tahoma"/>
        </w:rPr>
        <w:t>stopnia osiągnięcia</w:t>
      </w:r>
      <w:r w:rsidRPr="009634D0">
        <w:rPr>
          <w:rFonts w:ascii="Tahoma" w:hAnsi="Tahoma" w:cs="Tahoma"/>
        </w:rPr>
        <w:t xml:space="preserve"> efektów </w:t>
      </w:r>
      <w:r w:rsidR="00D95A5D" w:rsidRPr="009634D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9634D0" w14:paraId="30C756A6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C7907C3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Efekt</w:t>
            </w:r>
          </w:p>
          <w:p w14:paraId="6A2B8B3F" w14:textId="77ECAB70" w:rsidR="008938C7" w:rsidRPr="008D288C" w:rsidRDefault="00D95A5D" w:rsidP="009634D0">
            <w:pPr>
              <w:pStyle w:val="Nagwkitablic"/>
              <w:suppressAutoHyphens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8D288C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389CDB3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2</w:t>
            </w:r>
          </w:p>
          <w:p w14:paraId="78A50F62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F4C2E1E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3</w:t>
            </w:r>
          </w:p>
          <w:p w14:paraId="58921721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78E2BEB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4</w:t>
            </w:r>
          </w:p>
          <w:p w14:paraId="2437DBE5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0DFBAE0C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5</w:t>
            </w:r>
          </w:p>
          <w:p w14:paraId="0B50AB46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potrafi</w:t>
            </w:r>
          </w:p>
        </w:tc>
      </w:tr>
      <w:tr w:rsidR="009047B5" w:rsidRPr="009634D0" w14:paraId="69042B66" w14:textId="77777777" w:rsidTr="00004948">
        <w:tc>
          <w:tcPr>
            <w:tcW w:w="1135" w:type="dxa"/>
            <w:vAlign w:val="center"/>
          </w:tcPr>
          <w:p w14:paraId="6BE5361A" w14:textId="11E30072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535981C6" w14:textId="7AE76A37" w:rsidR="009047B5" w:rsidRPr="008D288C" w:rsidRDefault="006246F3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Nie z</w:t>
            </w:r>
            <w:r w:rsidR="00FC5CA1" w:rsidRPr="008D288C">
              <w:rPr>
                <w:rFonts w:ascii="Tahoma" w:hAnsi="Tahoma" w:cs="Tahoma"/>
                <w:sz w:val="20"/>
              </w:rPr>
              <w:t xml:space="preserve">na </w:t>
            </w:r>
            <w:r w:rsidR="009047B5" w:rsidRPr="008D288C">
              <w:rPr>
                <w:rFonts w:ascii="Tahoma" w:hAnsi="Tahoma" w:cs="Tahoma"/>
                <w:sz w:val="20"/>
              </w:rPr>
              <w:t>narzędzi, teorii i terminologii związanych z przygotowywaniem przekazu multimedialnego</w:t>
            </w:r>
          </w:p>
        </w:tc>
        <w:tc>
          <w:tcPr>
            <w:tcW w:w="2126" w:type="dxa"/>
            <w:vAlign w:val="center"/>
          </w:tcPr>
          <w:p w14:paraId="2BD46C5C" w14:textId="5BCA350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teorię przygotowywania przekazu multimedialnego</w:t>
            </w:r>
          </w:p>
        </w:tc>
        <w:tc>
          <w:tcPr>
            <w:tcW w:w="2126" w:type="dxa"/>
            <w:vAlign w:val="center"/>
          </w:tcPr>
          <w:p w14:paraId="0F4DE0B0" w14:textId="6142D498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podstawowe narzędzie, teorie i terminologię związaną z przygotowywaniem przekazu multimedialnego</w:t>
            </w:r>
          </w:p>
        </w:tc>
        <w:tc>
          <w:tcPr>
            <w:tcW w:w="2268" w:type="dxa"/>
            <w:vAlign w:val="center"/>
          </w:tcPr>
          <w:p w14:paraId="39B17C8E" w14:textId="61CE2CC0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podstawowe narzędzie, teorie i terminologię związaną z przygotowywaniem przekazu multimedialnego i potrafi odnieść się do tej wiedzy w praktyce</w:t>
            </w:r>
          </w:p>
        </w:tc>
      </w:tr>
      <w:tr w:rsidR="009047B5" w:rsidRPr="009634D0" w14:paraId="0909E3CE" w14:textId="77777777" w:rsidTr="00004948">
        <w:tc>
          <w:tcPr>
            <w:tcW w:w="1135" w:type="dxa"/>
            <w:vAlign w:val="center"/>
          </w:tcPr>
          <w:p w14:paraId="6A53FD50" w14:textId="7AFFB0D3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3329CC31" w14:textId="3A78C2E6" w:rsidR="009047B5" w:rsidRPr="008D288C" w:rsidRDefault="00FA7FF8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 xml:space="preserve">Nie </w:t>
            </w:r>
            <w:r w:rsidR="009047B5" w:rsidRPr="008D288C">
              <w:rPr>
                <w:rFonts w:ascii="Tahoma" w:hAnsi="Tahoma" w:cs="Tahoma"/>
                <w:sz w:val="20"/>
              </w:rPr>
              <w:t>zna sposobów łączenia technik analogowych i cyfrowych w procesie kreacji graficznej, potrafi wykorzystać zastanych warunków na cele tworzenia komunikatów związanych z przestrzeniami multimedialnymi</w:t>
            </w:r>
          </w:p>
        </w:tc>
        <w:tc>
          <w:tcPr>
            <w:tcW w:w="2126" w:type="dxa"/>
            <w:vAlign w:val="center"/>
          </w:tcPr>
          <w:p w14:paraId="658B3D61" w14:textId="7777777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sposoby łączenia technik analogowych i cyfrowych w procesie kreacji graficznej</w:t>
            </w:r>
          </w:p>
        </w:tc>
        <w:tc>
          <w:tcPr>
            <w:tcW w:w="2126" w:type="dxa"/>
            <w:vAlign w:val="center"/>
          </w:tcPr>
          <w:p w14:paraId="29BE9A51" w14:textId="7777777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sposoby łączenia technik analogowych i cyfrowych w procesie kreacji graficznej, potrafi wykorzystać zastane warunki na cele tworzenia komunikatów związanych z przestrzeniami multimedialnymi w stopniu podstawowym</w:t>
            </w:r>
          </w:p>
        </w:tc>
        <w:tc>
          <w:tcPr>
            <w:tcW w:w="2268" w:type="dxa"/>
            <w:vAlign w:val="center"/>
          </w:tcPr>
          <w:p w14:paraId="1032D45E" w14:textId="7777777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sposoby łączenia technik analogowych i cyfrowych w procesie kreacji graficznej, potrafi wykorzystać zastane warunki na cele tworzenia komunikatów związanych z przestrzeniami multimedialnymi</w:t>
            </w:r>
          </w:p>
        </w:tc>
      </w:tr>
      <w:tr w:rsidR="009047B5" w:rsidRPr="009634D0" w14:paraId="28FB2A76" w14:textId="77777777" w:rsidTr="00004948">
        <w:tc>
          <w:tcPr>
            <w:tcW w:w="1135" w:type="dxa"/>
            <w:vAlign w:val="center"/>
          </w:tcPr>
          <w:p w14:paraId="5B751E84" w14:textId="77777777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37208F23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pozyskiwać i opracowywać informacji pod kątem wybranej formy multimedialnej, nie potrafi korzystać z cech zastanej przestrzeni multimedialnej</w:t>
            </w:r>
          </w:p>
        </w:tc>
        <w:tc>
          <w:tcPr>
            <w:tcW w:w="2126" w:type="dxa"/>
            <w:vAlign w:val="center"/>
          </w:tcPr>
          <w:p w14:paraId="771FFBBE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ma umiejętność pozyskiwania informacji pod kątem wybranej formy multimedialnej</w:t>
            </w:r>
          </w:p>
        </w:tc>
        <w:tc>
          <w:tcPr>
            <w:tcW w:w="2126" w:type="dxa"/>
            <w:vAlign w:val="center"/>
          </w:tcPr>
          <w:p w14:paraId="2109938C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ma umiejętność pozyskiwania i opracowywania informacji pod kątem wybranej formy multimedialnej</w:t>
            </w:r>
          </w:p>
        </w:tc>
        <w:tc>
          <w:tcPr>
            <w:tcW w:w="2268" w:type="dxa"/>
            <w:vAlign w:val="center"/>
          </w:tcPr>
          <w:p w14:paraId="076E2E84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ma umiejętność pozyskiwania i opracowywania informacji pod kątem wybranej formy multimedialnej, potrafi korzystać z cech zastanej przestrzeni multimedialnej</w:t>
            </w:r>
          </w:p>
        </w:tc>
      </w:tr>
      <w:tr w:rsidR="009047B5" w:rsidRPr="009634D0" w14:paraId="5266D7AA" w14:textId="77777777" w:rsidTr="00004948">
        <w:tc>
          <w:tcPr>
            <w:tcW w:w="1135" w:type="dxa"/>
            <w:vAlign w:val="center"/>
          </w:tcPr>
          <w:p w14:paraId="4698C6A9" w14:textId="77777777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6E0A1A68" w14:textId="0277BCED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nie potrafi obsługiwać oprogramowania właściwego do tworzenia projektów związanych z przestrzenią multimedialną (Adobe AfterEffects, Adobe Premiere Pro, Autodes</w:t>
            </w:r>
            <w:r w:rsidR="00BE5204">
              <w:rPr>
                <w:rFonts w:ascii="Tahoma" w:hAnsi="Tahoma" w:cs="Tahoma"/>
              </w:rPr>
              <w:t>k</w:t>
            </w:r>
            <w:r w:rsidRPr="008D288C">
              <w:rPr>
                <w:rFonts w:ascii="Tahoma" w:hAnsi="Tahoma" w:cs="Tahoma"/>
              </w:rPr>
              <w:t xml:space="preserve"> 3ds max, Adobe Photoshop) i nie potrafi ich wykorzystywać w sposób twórczy i kreatywny celem tworzenia przekazu artystycznego</w:t>
            </w:r>
          </w:p>
        </w:tc>
        <w:tc>
          <w:tcPr>
            <w:tcW w:w="2126" w:type="dxa"/>
            <w:vAlign w:val="center"/>
          </w:tcPr>
          <w:p w14:paraId="14A3FFE5" w14:textId="3F9F190F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potrafi obsługiwać oprogramowanie właściwe do tworzenia projektów związanych z przestrzenią multimedialną (Adobe AfterEffects, Adobe Premiere Pro, Autodes</w:t>
            </w:r>
            <w:r w:rsidR="00BE5204">
              <w:rPr>
                <w:rFonts w:ascii="Tahoma" w:hAnsi="Tahoma" w:cs="Tahoma"/>
              </w:rPr>
              <w:t>k</w:t>
            </w:r>
            <w:r w:rsidRPr="008D288C">
              <w:rPr>
                <w:rFonts w:ascii="Tahoma" w:hAnsi="Tahoma" w:cs="Tahoma"/>
              </w:rPr>
              <w:t xml:space="preserve"> 3ds max, Adobe Photoshop)</w:t>
            </w:r>
          </w:p>
        </w:tc>
        <w:tc>
          <w:tcPr>
            <w:tcW w:w="2126" w:type="dxa"/>
            <w:vAlign w:val="center"/>
          </w:tcPr>
          <w:p w14:paraId="729CAE42" w14:textId="3A98E1DC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potrafi obsługiwać oprogramowanie właściwe do tworzenia projektów związanych z przestrzenią multimedialną (Adobe AfterEffects, Adobe Premiere Pro, Autodes</w:t>
            </w:r>
            <w:r w:rsidR="00BE5204">
              <w:rPr>
                <w:rFonts w:ascii="Tahoma" w:hAnsi="Tahoma" w:cs="Tahoma"/>
              </w:rPr>
              <w:t>k</w:t>
            </w:r>
            <w:r w:rsidRPr="008D288C">
              <w:rPr>
                <w:rFonts w:ascii="Tahoma" w:hAnsi="Tahoma" w:cs="Tahoma"/>
              </w:rPr>
              <w:t xml:space="preserve"> 3ds max, Adobe Photoshop) i potrafi je wykorzystywać do tworzenia przekazu artystycznego</w:t>
            </w:r>
          </w:p>
        </w:tc>
        <w:tc>
          <w:tcPr>
            <w:tcW w:w="2268" w:type="dxa"/>
            <w:vAlign w:val="center"/>
          </w:tcPr>
          <w:p w14:paraId="7FD61169" w14:textId="08C96BB2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potrafi obsługiwać oprogramowanie właściwe do tworzenia projektów związanych z przestrzenią multimedialną (Adobe AfterEffects, Adobe Premiere Pro, Autodes</w:t>
            </w:r>
            <w:r w:rsidR="00BE5204">
              <w:rPr>
                <w:rFonts w:ascii="Tahoma" w:hAnsi="Tahoma" w:cs="Tahoma"/>
              </w:rPr>
              <w:t>k</w:t>
            </w:r>
            <w:r w:rsidRPr="008D288C">
              <w:rPr>
                <w:rFonts w:ascii="Tahoma" w:hAnsi="Tahoma" w:cs="Tahoma"/>
              </w:rPr>
              <w:t xml:space="preserve"> 3ds max, Adobe Photoshop) i potrafi je wykorzystywać w sposób twórczy i kreatywny celem tworzenia przekazu artystycznego</w:t>
            </w:r>
          </w:p>
        </w:tc>
      </w:tr>
    </w:tbl>
    <w:p w14:paraId="7886AEF7" w14:textId="77777777" w:rsidR="00427ACB" w:rsidRPr="009634D0" w:rsidRDefault="00427ACB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00E3EC47" w14:textId="77777777" w:rsidR="008D288C" w:rsidRDefault="008D288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52037208" w14:textId="6CE0A341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06C7" w:rsidRPr="009634D0" w14:paraId="04B63A5F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82BB" w14:textId="77777777" w:rsidR="004706C7" w:rsidRPr="009634D0" w:rsidRDefault="004706C7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34D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706C7" w:rsidRPr="009634D0" w14:paraId="7435E5C5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FA58" w14:textId="77777777" w:rsidR="00A03D52" w:rsidRPr="009634D0" w:rsidRDefault="004706C7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Oblicza komunikowania wizualnego, red. Rafał Polak, Konsorcjum Akademickie, Kraków - Rzeszów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br/>
              <w:t>- Zamość, 2011</w:t>
            </w:r>
          </w:p>
        </w:tc>
      </w:tr>
      <w:tr w:rsidR="004706C7" w:rsidRPr="009634D0" w14:paraId="2C6BF8F0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B4AB" w14:textId="77777777" w:rsidR="004706C7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Leksykon grafiki, komputerowej i rzeczywistości wirtualnej</w:t>
            </w:r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R. Latham</w:t>
            </w:r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WNiT Warszawa, 1997</w:t>
            </w:r>
          </w:p>
        </w:tc>
      </w:tr>
      <w:tr w:rsidR="004706C7" w:rsidRPr="009634D0" w14:paraId="54F359A9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97B" w14:textId="77777777" w:rsidR="004706C7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Światy z pikseli. Antologia studiów nad grami komputerowymi</w:t>
            </w:r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M. Filiciak</w:t>
            </w:r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Academica Wydawnictwo SWPS, 2010</w:t>
            </w:r>
          </w:p>
        </w:tc>
      </w:tr>
      <w:tr w:rsidR="004706C7" w:rsidRPr="009634D0" w14:paraId="573B3010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5B5F" w14:textId="77777777" w:rsidR="004706C7" w:rsidRPr="009634D0" w:rsidRDefault="004706C7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34D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706C7" w:rsidRPr="009634D0" w14:paraId="375378E7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CCE0" w14:textId="77777777" w:rsidR="004706C7" w:rsidRPr="009634D0" w:rsidRDefault="004706C7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Sztuka i percepcja wzrokowa, </w:t>
            </w:r>
            <w:r w:rsidR="00A03D52" w:rsidRPr="009634D0">
              <w:rPr>
                <w:rFonts w:ascii="Tahoma" w:eastAsia="Times New Roman" w:hAnsi="Tahoma" w:cs="Tahoma"/>
                <w:sz w:val="20"/>
                <w:szCs w:val="20"/>
              </w:rPr>
              <w:t>R. Arnheim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, Gdańsk: Wydawnictwo Słowo/Obraz Terytoria 2005</w:t>
            </w:r>
          </w:p>
        </w:tc>
      </w:tr>
      <w:tr w:rsidR="004706C7" w:rsidRPr="009634D0" w14:paraId="1FBD50F1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135B" w14:textId="77777777" w:rsidR="004706C7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Czasopisma branżowe: "2+3D", "Grafia", "Computer art</w:t>
            </w:r>
            <w:r w:rsidR="00F1542C" w:rsidRPr="009634D0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"</w:t>
            </w:r>
          </w:p>
        </w:tc>
      </w:tr>
      <w:tr w:rsidR="00A03D52" w:rsidRPr="009634D0" w14:paraId="1F4C2420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00F2" w14:textId="77777777" w:rsidR="00A03D52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Perspektywa malarska, K. Bartel, PAN Warszawa 1960</w:t>
            </w:r>
          </w:p>
        </w:tc>
      </w:tr>
    </w:tbl>
    <w:p w14:paraId="3CB1881F" w14:textId="77777777" w:rsidR="00351B6F" w:rsidRPr="009634D0" w:rsidRDefault="00351B6F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178C2A1" w14:textId="45446E4E" w:rsidR="006863F4" w:rsidRPr="009634D0" w:rsidRDefault="008938C7" w:rsidP="009634D0">
      <w:pPr>
        <w:pStyle w:val="Punktygwne"/>
        <w:numPr>
          <w:ilvl w:val="0"/>
          <w:numId w:val="11"/>
        </w:numPr>
        <w:suppressAutoHyphens/>
        <w:spacing w:before="40" w:after="40"/>
        <w:rPr>
          <w:rFonts w:ascii="Tahoma" w:hAnsi="Tahoma" w:cs="Tahoma"/>
        </w:rPr>
      </w:pPr>
      <w:r w:rsidRPr="009634D0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66"/>
        <w:gridCol w:w="1843"/>
        <w:gridCol w:w="1559"/>
      </w:tblGrid>
      <w:tr w:rsidR="009634D0" w:rsidRPr="003153FC" w14:paraId="3382DE5D" w14:textId="77777777" w:rsidTr="00370DE9">
        <w:trPr>
          <w:cantSplit/>
          <w:trHeight w:val="286"/>
        </w:trPr>
        <w:tc>
          <w:tcPr>
            <w:tcW w:w="62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EB9B0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6C3A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634D0" w:rsidRPr="003153FC" w14:paraId="1067C46B" w14:textId="77777777" w:rsidTr="00370DE9">
        <w:trPr>
          <w:cantSplit/>
          <w:trHeight w:val="286"/>
        </w:trPr>
        <w:tc>
          <w:tcPr>
            <w:tcW w:w="6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961D6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3698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59D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634D0" w:rsidRPr="003153FC" w14:paraId="52BA2B7F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046D" w14:textId="77777777" w:rsidR="009634D0" w:rsidRPr="003153FC" w:rsidRDefault="009634D0" w:rsidP="0016517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153F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B557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D299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634D0" w:rsidRPr="003153FC" w14:paraId="10B0107C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80FA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C87E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632A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9634D0" w:rsidRPr="003153FC" w14:paraId="7FA6E7E9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0CD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F474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C0AA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39h</w:t>
            </w:r>
          </w:p>
        </w:tc>
      </w:tr>
      <w:tr w:rsidR="009634D0" w:rsidRPr="003153FC" w14:paraId="7E39CF5F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D1A7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BED2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5F3F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634D0" w:rsidRPr="003153FC" w14:paraId="055D9BAC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6767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7F82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74B3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9634D0" w:rsidRPr="003153FC" w14:paraId="39A2B5D3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C224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C2CF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500C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9634D0" w:rsidRPr="003153FC" w14:paraId="2C355E91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34D9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3076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196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634D0" w:rsidRPr="003153FC" w14:paraId="08A5BCE2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A790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EC58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CC2E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634D0" w:rsidRPr="003153FC" w14:paraId="79FD50B0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D81B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71E1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980F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795E9B4C" w14:textId="77777777" w:rsidR="00964390" w:rsidRPr="009634D0" w:rsidRDefault="00964390" w:rsidP="009634D0">
      <w:pPr>
        <w:suppressAutoHyphens/>
        <w:spacing w:before="40" w:after="40" w:line="240" w:lineRule="auto"/>
        <w:rPr>
          <w:rFonts w:ascii="Tahoma" w:hAnsi="Tahoma" w:cs="Tahoma"/>
          <w:sz w:val="20"/>
          <w:szCs w:val="20"/>
        </w:rPr>
      </w:pPr>
    </w:p>
    <w:p w14:paraId="3D78B1B0" w14:textId="77777777" w:rsidR="007C068F" w:rsidRPr="009634D0" w:rsidRDefault="007C068F" w:rsidP="009634D0">
      <w:pPr>
        <w:tabs>
          <w:tab w:val="left" w:pos="1907"/>
        </w:tabs>
        <w:suppressAutoHyphens/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9634D0" w:rsidSect="005D4FEA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4D738" w14:textId="77777777" w:rsidR="00E96030" w:rsidRDefault="00E96030">
      <w:r>
        <w:separator/>
      </w:r>
    </w:p>
  </w:endnote>
  <w:endnote w:type="continuationSeparator" w:id="0">
    <w:p w14:paraId="7E64B972" w14:textId="77777777" w:rsidR="00E96030" w:rsidRDefault="00E9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997A8" w14:textId="77777777" w:rsidR="00BE4431" w:rsidRDefault="00080BF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E443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2BCD43" w14:textId="77777777" w:rsidR="00BE4431" w:rsidRDefault="00BE44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0C7C81C" w14:textId="77777777" w:rsidR="00BE4431" w:rsidRPr="0080542D" w:rsidRDefault="00080BF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BE443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B2780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1869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80BAE95" w14:textId="11CA7876" w:rsidR="00351B6F" w:rsidRPr="00351B6F" w:rsidRDefault="00351B6F">
        <w:pPr>
          <w:pStyle w:val="Stopka"/>
          <w:jc w:val="center"/>
          <w:rPr>
            <w:sz w:val="20"/>
            <w:szCs w:val="20"/>
          </w:rPr>
        </w:pPr>
        <w:r w:rsidRPr="00351B6F">
          <w:rPr>
            <w:sz w:val="20"/>
            <w:szCs w:val="20"/>
          </w:rPr>
          <w:fldChar w:fldCharType="begin"/>
        </w:r>
        <w:r w:rsidRPr="00351B6F">
          <w:rPr>
            <w:sz w:val="20"/>
            <w:szCs w:val="20"/>
          </w:rPr>
          <w:instrText>PAGE   \* MERGEFORMAT</w:instrText>
        </w:r>
        <w:r w:rsidRPr="00351B6F">
          <w:rPr>
            <w:sz w:val="20"/>
            <w:szCs w:val="20"/>
          </w:rPr>
          <w:fldChar w:fldCharType="separate"/>
        </w:r>
        <w:r w:rsidR="007B2780">
          <w:rPr>
            <w:noProof/>
            <w:sz w:val="20"/>
            <w:szCs w:val="20"/>
          </w:rPr>
          <w:t>1</w:t>
        </w:r>
        <w:r w:rsidRPr="00351B6F">
          <w:rPr>
            <w:sz w:val="20"/>
            <w:szCs w:val="20"/>
          </w:rPr>
          <w:fldChar w:fldCharType="end"/>
        </w:r>
      </w:p>
    </w:sdtContent>
  </w:sdt>
  <w:p w14:paraId="5E9832B3" w14:textId="77777777" w:rsidR="00351B6F" w:rsidRDefault="00351B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98A3E" w14:textId="77777777" w:rsidR="00E96030" w:rsidRDefault="00E96030">
      <w:r>
        <w:separator/>
      </w:r>
    </w:p>
  </w:footnote>
  <w:footnote w:type="continuationSeparator" w:id="0">
    <w:p w14:paraId="67804563" w14:textId="77777777" w:rsidR="00E96030" w:rsidRDefault="00E9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7DF2A" w14:textId="77777777" w:rsidR="005D4FEA" w:rsidRDefault="005D4FEA" w:rsidP="005D4FE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EB3BB94" wp14:editId="503023C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16B1B87" w14:textId="6A594B89" w:rsidR="005D4FEA" w:rsidRDefault="00446D7D" w:rsidP="005D4FEA">
    <w:pPr>
      <w:pStyle w:val="Nagwek"/>
    </w:pPr>
    <w:r>
      <w:pict w14:anchorId="5EF17EB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5EEA919"/>
    <w:multiLevelType w:val="hybridMultilevel"/>
    <w:tmpl w:val="BFC6A956"/>
    <w:lvl w:ilvl="0" w:tplc="DCE004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DA03A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603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00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EE6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B006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84C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86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B2E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649F06"/>
    <w:multiLevelType w:val="hybridMultilevel"/>
    <w:tmpl w:val="B5F63B76"/>
    <w:lvl w:ilvl="0" w:tplc="7EDC488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F26FD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84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F2D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C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582E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5838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AD9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82ED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7B5B5EF"/>
    <w:multiLevelType w:val="hybridMultilevel"/>
    <w:tmpl w:val="3CE22E3A"/>
    <w:lvl w:ilvl="0" w:tplc="E01A08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F8C3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3A6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2AB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287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187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6EA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EA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EC7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F1611"/>
    <w:multiLevelType w:val="hybridMultilevel"/>
    <w:tmpl w:val="945E60DE"/>
    <w:lvl w:ilvl="0" w:tplc="BEA451B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E7EDF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BCB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2D6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BC5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83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80FC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5E67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10A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636572">
    <w:abstractNumId w:val="11"/>
  </w:num>
  <w:num w:numId="2" w16cid:durableId="1333486560">
    <w:abstractNumId w:val="16"/>
  </w:num>
  <w:num w:numId="3" w16cid:durableId="1067385456">
    <w:abstractNumId w:val="19"/>
  </w:num>
  <w:num w:numId="4" w16cid:durableId="571737061">
    <w:abstractNumId w:val="21"/>
  </w:num>
  <w:num w:numId="5" w16cid:durableId="195894955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342101">
    <w:abstractNumId w:val="2"/>
  </w:num>
  <w:num w:numId="7" w16cid:durableId="1740900158">
    <w:abstractNumId w:val="6"/>
  </w:num>
  <w:num w:numId="8" w16cid:durableId="106238196">
    <w:abstractNumId w:val="10"/>
  </w:num>
  <w:num w:numId="9" w16cid:durableId="706221631">
    <w:abstractNumId w:val="0"/>
  </w:num>
  <w:num w:numId="10" w16cid:durableId="2008166283">
    <w:abstractNumId w:val="14"/>
  </w:num>
  <w:num w:numId="11" w16cid:durableId="901595890">
    <w:abstractNumId w:val="3"/>
  </w:num>
  <w:num w:numId="12" w16cid:durableId="1778598366">
    <w:abstractNumId w:val="14"/>
    <w:lvlOverride w:ilvl="0">
      <w:startOverride w:val="1"/>
    </w:lvlOverride>
  </w:num>
  <w:num w:numId="13" w16cid:durableId="299072558">
    <w:abstractNumId w:val="15"/>
  </w:num>
  <w:num w:numId="14" w16cid:durableId="2015447809">
    <w:abstractNumId w:val="9"/>
  </w:num>
  <w:num w:numId="15" w16cid:durableId="243759761">
    <w:abstractNumId w:val="12"/>
  </w:num>
  <w:num w:numId="16" w16cid:durableId="1559240657">
    <w:abstractNumId w:val="1"/>
  </w:num>
  <w:num w:numId="17" w16cid:durableId="915284052">
    <w:abstractNumId w:val="5"/>
  </w:num>
  <w:num w:numId="18" w16cid:durableId="1891460225">
    <w:abstractNumId w:val="13"/>
  </w:num>
  <w:num w:numId="19" w16cid:durableId="343944596">
    <w:abstractNumId w:val="8"/>
  </w:num>
  <w:num w:numId="20" w16cid:durableId="245848436">
    <w:abstractNumId w:val="17"/>
  </w:num>
  <w:num w:numId="21" w16cid:durableId="1195121063">
    <w:abstractNumId w:val="4"/>
  </w:num>
  <w:num w:numId="22" w16cid:durableId="2027827019">
    <w:abstractNumId w:val="20"/>
  </w:num>
  <w:num w:numId="23" w16cid:durableId="3984825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2EC5"/>
    <w:rsid w:val="00027526"/>
    <w:rsid w:val="00027E20"/>
    <w:rsid w:val="00030F12"/>
    <w:rsid w:val="0003677D"/>
    <w:rsid w:val="00041E4B"/>
    <w:rsid w:val="00043806"/>
    <w:rsid w:val="00046652"/>
    <w:rsid w:val="0005749C"/>
    <w:rsid w:val="000712D2"/>
    <w:rsid w:val="00080BFD"/>
    <w:rsid w:val="00083761"/>
    <w:rsid w:val="00096DEE"/>
    <w:rsid w:val="000A1541"/>
    <w:rsid w:val="000A5135"/>
    <w:rsid w:val="000B6B32"/>
    <w:rsid w:val="000C41C8"/>
    <w:rsid w:val="000D6CF0"/>
    <w:rsid w:val="000D7D8F"/>
    <w:rsid w:val="000E4E70"/>
    <w:rsid w:val="000E549E"/>
    <w:rsid w:val="00113BDB"/>
    <w:rsid w:val="00114163"/>
    <w:rsid w:val="00131673"/>
    <w:rsid w:val="00133A52"/>
    <w:rsid w:val="00165A05"/>
    <w:rsid w:val="00185643"/>
    <w:rsid w:val="001862D6"/>
    <w:rsid w:val="00196F16"/>
    <w:rsid w:val="001A281F"/>
    <w:rsid w:val="001B3BF7"/>
    <w:rsid w:val="001C4F0A"/>
    <w:rsid w:val="001D73E7"/>
    <w:rsid w:val="001E3F2A"/>
    <w:rsid w:val="00200948"/>
    <w:rsid w:val="00204B3F"/>
    <w:rsid w:val="00205081"/>
    <w:rsid w:val="0020696D"/>
    <w:rsid w:val="002325AB"/>
    <w:rsid w:val="00232843"/>
    <w:rsid w:val="00257A3B"/>
    <w:rsid w:val="00285CA1"/>
    <w:rsid w:val="00293E7C"/>
    <w:rsid w:val="002A249F"/>
    <w:rsid w:val="002A6BA9"/>
    <w:rsid w:val="002B376E"/>
    <w:rsid w:val="002E68EE"/>
    <w:rsid w:val="002F74C7"/>
    <w:rsid w:val="00307065"/>
    <w:rsid w:val="00314269"/>
    <w:rsid w:val="00316CE8"/>
    <w:rsid w:val="003467A9"/>
    <w:rsid w:val="003501E0"/>
    <w:rsid w:val="00350CF9"/>
    <w:rsid w:val="00351B6F"/>
    <w:rsid w:val="0035344F"/>
    <w:rsid w:val="00365292"/>
    <w:rsid w:val="00370DE9"/>
    <w:rsid w:val="00371123"/>
    <w:rsid w:val="003724A3"/>
    <w:rsid w:val="0038178C"/>
    <w:rsid w:val="0039645B"/>
    <w:rsid w:val="003973B8"/>
    <w:rsid w:val="003A5FF0"/>
    <w:rsid w:val="003A6621"/>
    <w:rsid w:val="003A778B"/>
    <w:rsid w:val="003D0B08"/>
    <w:rsid w:val="003D4003"/>
    <w:rsid w:val="003E1A8D"/>
    <w:rsid w:val="003F4233"/>
    <w:rsid w:val="003F7B62"/>
    <w:rsid w:val="004074F5"/>
    <w:rsid w:val="00412A5F"/>
    <w:rsid w:val="004252DC"/>
    <w:rsid w:val="00426BA1"/>
    <w:rsid w:val="00426BFE"/>
    <w:rsid w:val="00427ACB"/>
    <w:rsid w:val="00434BA3"/>
    <w:rsid w:val="00442815"/>
    <w:rsid w:val="00446D7D"/>
    <w:rsid w:val="00457FDC"/>
    <w:rsid w:val="004600E4"/>
    <w:rsid w:val="004602DA"/>
    <w:rsid w:val="004706C7"/>
    <w:rsid w:val="00476517"/>
    <w:rsid w:val="004846A3"/>
    <w:rsid w:val="0048771D"/>
    <w:rsid w:val="00491BE8"/>
    <w:rsid w:val="00497319"/>
    <w:rsid w:val="004A1B60"/>
    <w:rsid w:val="004C4181"/>
    <w:rsid w:val="004D26FD"/>
    <w:rsid w:val="004D72D9"/>
    <w:rsid w:val="004F2C68"/>
    <w:rsid w:val="004F7595"/>
    <w:rsid w:val="00506915"/>
    <w:rsid w:val="00512D88"/>
    <w:rsid w:val="00513F3B"/>
    <w:rsid w:val="00520201"/>
    <w:rsid w:val="005247A6"/>
    <w:rsid w:val="0052779B"/>
    <w:rsid w:val="00536993"/>
    <w:rsid w:val="005478C5"/>
    <w:rsid w:val="00577572"/>
    <w:rsid w:val="00581858"/>
    <w:rsid w:val="005930A7"/>
    <w:rsid w:val="005955F9"/>
    <w:rsid w:val="005C55D0"/>
    <w:rsid w:val="005D4FEA"/>
    <w:rsid w:val="005E3650"/>
    <w:rsid w:val="0060336D"/>
    <w:rsid w:val="00603431"/>
    <w:rsid w:val="006246F3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68D8"/>
    <w:rsid w:val="006A46E0"/>
    <w:rsid w:val="006B07BF"/>
    <w:rsid w:val="006B2D93"/>
    <w:rsid w:val="006E6720"/>
    <w:rsid w:val="00707155"/>
    <w:rsid w:val="007111DF"/>
    <w:rsid w:val="007158A9"/>
    <w:rsid w:val="0072539E"/>
    <w:rsid w:val="0072785D"/>
    <w:rsid w:val="007323D8"/>
    <w:rsid w:val="0073390C"/>
    <w:rsid w:val="00741B8D"/>
    <w:rsid w:val="007461A1"/>
    <w:rsid w:val="007720A2"/>
    <w:rsid w:val="00775B26"/>
    <w:rsid w:val="00776076"/>
    <w:rsid w:val="00790329"/>
    <w:rsid w:val="007A79F2"/>
    <w:rsid w:val="007B2780"/>
    <w:rsid w:val="007C068F"/>
    <w:rsid w:val="007C3540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4A32"/>
    <w:rsid w:val="00877135"/>
    <w:rsid w:val="008938C7"/>
    <w:rsid w:val="008B4758"/>
    <w:rsid w:val="008B55A0"/>
    <w:rsid w:val="008B6A8D"/>
    <w:rsid w:val="008B7A19"/>
    <w:rsid w:val="008C6711"/>
    <w:rsid w:val="008C7BF3"/>
    <w:rsid w:val="008D2150"/>
    <w:rsid w:val="008D288C"/>
    <w:rsid w:val="008D7936"/>
    <w:rsid w:val="008E190E"/>
    <w:rsid w:val="009047B5"/>
    <w:rsid w:val="00905BD8"/>
    <w:rsid w:val="009146BE"/>
    <w:rsid w:val="00914E87"/>
    <w:rsid w:val="00923212"/>
    <w:rsid w:val="00931F5B"/>
    <w:rsid w:val="00933296"/>
    <w:rsid w:val="00940876"/>
    <w:rsid w:val="009458F5"/>
    <w:rsid w:val="00951B37"/>
    <w:rsid w:val="00955477"/>
    <w:rsid w:val="009614FE"/>
    <w:rsid w:val="009634D0"/>
    <w:rsid w:val="00964390"/>
    <w:rsid w:val="0097740C"/>
    <w:rsid w:val="00977E5A"/>
    <w:rsid w:val="009870F2"/>
    <w:rsid w:val="009A3FEE"/>
    <w:rsid w:val="009A43CE"/>
    <w:rsid w:val="009A6ABC"/>
    <w:rsid w:val="009B4991"/>
    <w:rsid w:val="009C7640"/>
    <w:rsid w:val="009E09D8"/>
    <w:rsid w:val="009F0C94"/>
    <w:rsid w:val="009F286A"/>
    <w:rsid w:val="00A03D52"/>
    <w:rsid w:val="00A11DDA"/>
    <w:rsid w:val="00A21AFF"/>
    <w:rsid w:val="00A22B5F"/>
    <w:rsid w:val="00A32047"/>
    <w:rsid w:val="00A34992"/>
    <w:rsid w:val="00A3679D"/>
    <w:rsid w:val="00A45FE3"/>
    <w:rsid w:val="00A64607"/>
    <w:rsid w:val="00A65076"/>
    <w:rsid w:val="00A879F2"/>
    <w:rsid w:val="00AA3B18"/>
    <w:rsid w:val="00AB655E"/>
    <w:rsid w:val="00AC57A5"/>
    <w:rsid w:val="00AD25A0"/>
    <w:rsid w:val="00AE3B8A"/>
    <w:rsid w:val="00AE7994"/>
    <w:rsid w:val="00AF0B6F"/>
    <w:rsid w:val="00AF7D73"/>
    <w:rsid w:val="00B03E50"/>
    <w:rsid w:val="00B05436"/>
    <w:rsid w:val="00B05601"/>
    <w:rsid w:val="00B056F7"/>
    <w:rsid w:val="00B22BD8"/>
    <w:rsid w:val="00B55953"/>
    <w:rsid w:val="00B60B0B"/>
    <w:rsid w:val="00B83F26"/>
    <w:rsid w:val="00B95607"/>
    <w:rsid w:val="00B96AC5"/>
    <w:rsid w:val="00BB45E8"/>
    <w:rsid w:val="00BB4F43"/>
    <w:rsid w:val="00BB52CE"/>
    <w:rsid w:val="00BB5F61"/>
    <w:rsid w:val="00BC18FA"/>
    <w:rsid w:val="00BC2ED1"/>
    <w:rsid w:val="00BC6162"/>
    <w:rsid w:val="00BE4431"/>
    <w:rsid w:val="00BE5204"/>
    <w:rsid w:val="00BF3772"/>
    <w:rsid w:val="00C10249"/>
    <w:rsid w:val="00C15B5C"/>
    <w:rsid w:val="00C2736C"/>
    <w:rsid w:val="00C37C9A"/>
    <w:rsid w:val="00C47747"/>
    <w:rsid w:val="00C50308"/>
    <w:rsid w:val="00C702C5"/>
    <w:rsid w:val="00C947FB"/>
    <w:rsid w:val="00CB5513"/>
    <w:rsid w:val="00CD0C38"/>
    <w:rsid w:val="00CD2DB2"/>
    <w:rsid w:val="00CD6AB0"/>
    <w:rsid w:val="00CE347F"/>
    <w:rsid w:val="00CF1CB2"/>
    <w:rsid w:val="00CF267D"/>
    <w:rsid w:val="00D11547"/>
    <w:rsid w:val="00D34F1B"/>
    <w:rsid w:val="00D36BD4"/>
    <w:rsid w:val="00D43CB7"/>
    <w:rsid w:val="00D43FF1"/>
    <w:rsid w:val="00D465B9"/>
    <w:rsid w:val="00D82FE2"/>
    <w:rsid w:val="00D95A5D"/>
    <w:rsid w:val="00DB0142"/>
    <w:rsid w:val="00DB1806"/>
    <w:rsid w:val="00DD2ED3"/>
    <w:rsid w:val="00DE190F"/>
    <w:rsid w:val="00DF2EF6"/>
    <w:rsid w:val="00DF5C11"/>
    <w:rsid w:val="00E16E4A"/>
    <w:rsid w:val="00E46276"/>
    <w:rsid w:val="00E75676"/>
    <w:rsid w:val="00E831CF"/>
    <w:rsid w:val="00E96030"/>
    <w:rsid w:val="00E9725F"/>
    <w:rsid w:val="00EA1B88"/>
    <w:rsid w:val="00EA39FC"/>
    <w:rsid w:val="00EB0ADA"/>
    <w:rsid w:val="00EB52B7"/>
    <w:rsid w:val="00EB5569"/>
    <w:rsid w:val="00EC15E6"/>
    <w:rsid w:val="00EE1335"/>
    <w:rsid w:val="00EE4B5A"/>
    <w:rsid w:val="00EF0BCB"/>
    <w:rsid w:val="00F00795"/>
    <w:rsid w:val="00F01879"/>
    <w:rsid w:val="00F03B30"/>
    <w:rsid w:val="00F128D3"/>
    <w:rsid w:val="00F139C0"/>
    <w:rsid w:val="00F1542C"/>
    <w:rsid w:val="00F157A4"/>
    <w:rsid w:val="00F201F9"/>
    <w:rsid w:val="00F23ABE"/>
    <w:rsid w:val="00F31E7C"/>
    <w:rsid w:val="00F413A8"/>
    <w:rsid w:val="00F4304E"/>
    <w:rsid w:val="00F469CC"/>
    <w:rsid w:val="00F53F75"/>
    <w:rsid w:val="00F67B3B"/>
    <w:rsid w:val="00F71E03"/>
    <w:rsid w:val="00F82755"/>
    <w:rsid w:val="00F82A08"/>
    <w:rsid w:val="00FA09BD"/>
    <w:rsid w:val="00FA09E3"/>
    <w:rsid w:val="00FA5FD5"/>
    <w:rsid w:val="00FA7FF8"/>
    <w:rsid w:val="00FB6199"/>
    <w:rsid w:val="00FB67EB"/>
    <w:rsid w:val="00FC1BE5"/>
    <w:rsid w:val="00FC4E2B"/>
    <w:rsid w:val="00FC5CA1"/>
    <w:rsid w:val="00FD3016"/>
    <w:rsid w:val="00FD36B1"/>
    <w:rsid w:val="00FD5A4F"/>
    <w:rsid w:val="00FF450A"/>
    <w:rsid w:val="00FF704E"/>
    <w:rsid w:val="03CB4B60"/>
    <w:rsid w:val="141396B0"/>
    <w:rsid w:val="477CCD9B"/>
    <w:rsid w:val="49189DFC"/>
    <w:rsid w:val="4C503EBE"/>
    <w:rsid w:val="4EC18EE4"/>
    <w:rsid w:val="71259441"/>
    <w:rsid w:val="7BA9D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6D8BF006"/>
  <w15:docId w15:val="{912CD375-966B-43D9-B686-3B86388B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10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5D4FE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1C7D7-30C6-4783-9A01-E3A9E66A1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1521</Words>
  <Characters>9128</Characters>
  <Application>Microsoft Office Word</Application>
  <DocSecurity>0</DocSecurity>
  <Lines>76</Lines>
  <Paragraphs>21</Paragraphs>
  <ScaleCrop>false</ScaleCrop>
  <Company/>
  <LinksUpToDate>false</LinksUpToDate>
  <CharactersWithSpaces>10628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18</cp:revision>
  <cp:lastPrinted>2012-05-21T07:27:00Z</cp:lastPrinted>
  <dcterms:created xsi:type="dcterms:W3CDTF">2022-08-25T09:29:00Z</dcterms:created>
  <dcterms:modified xsi:type="dcterms:W3CDTF">2024-06-03T12:58:00Z</dcterms:modified>
</cp:coreProperties>
</file>